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A2D" w:rsidRPr="00ED3DDE" w:rsidRDefault="000E2A2D" w:rsidP="000E2A2D">
      <w:pPr>
        <w:jc w:val="center"/>
        <w:rPr>
          <w:rFonts w:ascii="Arial" w:hAnsi="Arial" w:cs="Arial"/>
          <w:szCs w:val="24"/>
        </w:rPr>
      </w:pPr>
      <w:r w:rsidRPr="00ED3DDE">
        <w:rPr>
          <w:rFonts w:ascii="Arial" w:hAnsi="Arial" w:cs="Arial"/>
          <w:noProof/>
          <w:szCs w:val="24"/>
          <w:lang w:eastAsia="ru-RU"/>
        </w:rPr>
        <w:drawing>
          <wp:inline distT="0" distB="0" distL="0" distR="0">
            <wp:extent cx="523875" cy="62865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A2D" w:rsidRPr="00ED3DDE" w:rsidRDefault="000E2A2D" w:rsidP="000E2A2D">
      <w:pPr>
        <w:jc w:val="center"/>
        <w:rPr>
          <w:rFonts w:ascii="Arial" w:hAnsi="Arial" w:cs="Arial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5"/>
      </w:tblGrid>
      <w:tr w:rsidR="000E2A2D" w:rsidRPr="00ED3DDE" w:rsidTr="0005197F">
        <w:tc>
          <w:tcPr>
            <w:tcW w:w="9570" w:type="dxa"/>
            <w:gridSpan w:val="2"/>
          </w:tcPr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 xml:space="preserve">Тульская область </w:t>
            </w:r>
          </w:p>
        </w:tc>
      </w:tr>
      <w:tr w:rsidR="000E2A2D" w:rsidRPr="00ED3DDE" w:rsidTr="0005197F">
        <w:tc>
          <w:tcPr>
            <w:tcW w:w="9570" w:type="dxa"/>
            <w:gridSpan w:val="2"/>
          </w:tcPr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 xml:space="preserve">Муниципальное образование Богородицкий район </w:t>
            </w:r>
          </w:p>
        </w:tc>
      </w:tr>
      <w:tr w:rsidR="000E2A2D" w:rsidRPr="00ED3DDE" w:rsidTr="0005197F">
        <w:tc>
          <w:tcPr>
            <w:tcW w:w="9570" w:type="dxa"/>
            <w:gridSpan w:val="2"/>
          </w:tcPr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Собрание представителей</w:t>
            </w:r>
          </w:p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E2A2D" w:rsidRPr="00ED3DDE" w:rsidTr="0005197F">
        <w:tc>
          <w:tcPr>
            <w:tcW w:w="9570" w:type="dxa"/>
            <w:gridSpan w:val="2"/>
          </w:tcPr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Решение</w:t>
            </w:r>
          </w:p>
        </w:tc>
      </w:tr>
      <w:tr w:rsidR="000E2A2D" w:rsidRPr="00ED3DDE" w:rsidTr="0005197F">
        <w:tc>
          <w:tcPr>
            <w:tcW w:w="9570" w:type="dxa"/>
            <w:gridSpan w:val="2"/>
          </w:tcPr>
          <w:p w:rsidR="000E2A2D" w:rsidRPr="00ED3DDE" w:rsidRDefault="000E2A2D" w:rsidP="0005197F">
            <w:pPr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E2A2D" w:rsidRPr="00ED3DDE" w:rsidTr="0005197F">
        <w:tc>
          <w:tcPr>
            <w:tcW w:w="4785" w:type="dxa"/>
          </w:tcPr>
          <w:p w:rsidR="000E2A2D" w:rsidRPr="00ED3DDE" w:rsidRDefault="000E2A2D" w:rsidP="000519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от 26 августа 2026 г.</w:t>
            </w:r>
          </w:p>
        </w:tc>
        <w:tc>
          <w:tcPr>
            <w:tcW w:w="4785" w:type="dxa"/>
          </w:tcPr>
          <w:p w:rsidR="000E2A2D" w:rsidRPr="00ED3DDE" w:rsidRDefault="000E2A2D" w:rsidP="0005197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3DDE">
              <w:rPr>
                <w:rFonts w:ascii="Arial" w:hAnsi="Arial" w:cs="Arial"/>
                <w:b/>
                <w:sz w:val="24"/>
                <w:szCs w:val="24"/>
              </w:rPr>
              <w:t>№ 44-</w:t>
            </w:r>
            <w:r w:rsidR="00C256AB">
              <w:rPr>
                <w:rFonts w:ascii="Arial" w:hAnsi="Arial" w:cs="Arial"/>
                <w:b/>
                <w:sz w:val="24"/>
                <w:szCs w:val="24"/>
              </w:rPr>
              <w:t>232</w:t>
            </w:r>
          </w:p>
        </w:tc>
      </w:tr>
    </w:tbl>
    <w:p w:rsidR="000E2A2D" w:rsidRDefault="000E2A2D" w:rsidP="002A0924">
      <w:pPr>
        <w:ind w:left="224" w:hanging="366"/>
        <w:jc w:val="center"/>
        <w:rPr>
          <w:rFonts w:ascii="PT Astra Serif" w:hAnsi="PT Astra Serif"/>
          <w:b/>
          <w:sz w:val="28"/>
          <w:szCs w:val="28"/>
        </w:rPr>
      </w:pPr>
    </w:p>
    <w:p w:rsidR="000E2A2D" w:rsidRDefault="000E2A2D" w:rsidP="002A0924">
      <w:pPr>
        <w:ind w:left="224" w:hanging="366"/>
        <w:jc w:val="center"/>
        <w:rPr>
          <w:rFonts w:ascii="PT Astra Serif" w:hAnsi="PT Astra Serif"/>
          <w:b/>
          <w:sz w:val="28"/>
          <w:szCs w:val="28"/>
        </w:rPr>
      </w:pPr>
    </w:p>
    <w:p w:rsidR="000E2A2D" w:rsidRDefault="00BB3256" w:rsidP="000E2A2D">
      <w:pPr>
        <w:ind w:left="224" w:hanging="366"/>
        <w:jc w:val="center"/>
        <w:rPr>
          <w:rFonts w:ascii="Arial" w:hAnsi="Arial" w:cs="Arial"/>
          <w:b/>
          <w:sz w:val="32"/>
          <w:szCs w:val="32"/>
        </w:rPr>
      </w:pPr>
      <w:r w:rsidRPr="000E2A2D">
        <w:rPr>
          <w:rFonts w:ascii="Arial" w:hAnsi="Arial" w:cs="Arial"/>
          <w:b/>
          <w:sz w:val="32"/>
          <w:szCs w:val="32"/>
        </w:rPr>
        <w:t>О внесении изменений в решение Собрания представителей муниципального обра</w:t>
      </w:r>
      <w:r w:rsidR="002A0924" w:rsidRPr="000E2A2D">
        <w:rPr>
          <w:rFonts w:ascii="Arial" w:hAnsi="Arial" w:cs="Arial"/>
          <w:b/>
          <w:sz w:val="32"/>
          <w:szCs w:val="32"/>
        </w:rPr>
        <w:t>зования Богородицкий район от 17.12.2025 № 35-193</w:t>
      </w:r>
    </w:p>
    <w:p w:rsidR="000E2A2D" w:rsidRDefault="00BB3256" w:rsidP="000E2A2D">
      <w:pPr>
        <w:ind w:left="224" w:hanging="36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E2A2D">
        <w:rPr>
          <w:rFonts w:ascii="Arial" w:hAnsi="Arial" w:cs="Arial"/>
          <w:b/>
          <w:sz w:val="32"/>
          <w:szCs w:val="32"/>
        </w:rPr>
        <w:t>«</w:t>
      </w:r>
      <w:r w:rsidR="002A0924" w:rsidRPr="000E2A2D">
        <w:rPr>
          <w:rFonts w:ascii="Arial" w:hAnsi="Arial" w:cs="Arial"/>
          <w:b/>
          <w:sz w:val="32"/>
          <w:szCs w:val="32"/>
        </w:rPr>
        <w:t>О прогнозном плане (программе) приватизации муниципального имущества муниципального образования Богородицкий район</w:t>
      </w:r>
      <w:r w:rsidR="000E2A2D">
        <w:rPr>
          <w:rFonts w:ascii="Arial" w:hAnsi="Arial" w:cs="Arial"/>
          <w:b/>
          <w:sz w:val="32"/>
          <w:szCs w:val="32"/>
        </w:rPr>
        <w:t xml:space="preserve"> </w:t>
      </w:r>
      <w:r w:rsidR="002A0924" w:rsidRPr="000E2A2D">
        <w:rPr>
          <w:rFonts w:ascii="Arial" w:hAnsi="Arial" w:cs="Arial"/>
          <w:b/>
          <w:sz w:val="32"/>
          <w:szCs w:val="32"/>
        </w:rPr>
        <w:t xml:space="preserve">на </w:t>
      </w:r>
      <w:r w:rsidR="002A0924" w:rsidRPr="000E2A2D">
        <w:rPr>
          <w:rFonts w:ascii="Arial" w:hAnsi="Arial" w:cs="Arial"/>
          <w:b/>
          <w:sz w:val="32"/>
          <w:szCs w:val="32"/>
          <w:lang w:eastAsia="ru-RU"/>
        </w:rPr>
        <w:t xml:space="preserve">2026 год </w:t>
      </w:r>
    </w:p>
    <w:p w:rsidR="00BC2C12" w:rsidRPr="000E2A2D" w:rsidRDefault="002A0924" w:rsidP="000E2A2D">
      <w:pPr>
        <w:ind w:left="224" w:hanging="366"/>
        <w:jc w:val="center"/>
        <w:rPr>
          <w:rFonts w:ascii="Arial" w:hAnsi="Arial" w:cs="Arial"/>
          <w:sz w:val="32"/>
          <w:szCs w:val="32"/>
        </w:rPr>
      </w:pPr>
      <w:r w:rsidRPr="000E2A2D">
        <w:rPr>
          <w:rFonts w:ascii="Arial" w:hAnsi="Arial" w:cs="Arial"/>
          <w:b/>
          <w:sz w:val="32"/>
          <w:szCs w:val="32"/>
          <w:lang w:eastAsia="ru-RU"/>
        </w:rPr>
        <w:t>и плановый период 2027 и 2028 годов</w:t>
      </w:r>
      <w:r w:rsidR="00BB3256" w:rsidRPr="000E2A2D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BC2C12" w:rsidRDefault="00BC2C12" w:rsidP="000E2A2D">
      <w:pPr>
        <w:ind w:left="1134" w:right="1134"/>
        <w:jc w:val="center"/>
        <w:rPr>
          <w:rFonts w:ascii="PT Astra Serif" w:hAnsi="PT Astra Serif"/>
          <w:sz w:val="28"/>
          <w:szCs w:val="28"/>
        </w:rPr>
      </w:pPr>
    </w:p>
    <w:p w:rsidR="000E2A2D" w:rsidRPr="00AD254C" w:rsidRDefault="000E2A2D" w:rsidP="000E2A2D">
      <w:pPr>
        <w:ind w:left="1134" w:right="1134"/>
        <w:jc w:val="center"/>
        <w:rPr>
          <w:rFonts w:ascii="PT Astra Serif" w:hAnsi="PT Astra Serif"/>
          <w:sz w:val="28"/>
          <w:szCs w:val="28"/>
        </w:rPr>
      </w:pPr>
    </w:p>
    <w:p w:rsidR="00EB1725" w:rsidRPr="000E2A2D" w:rsidRDefault="00BC2C12" w:rsidP="0026674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В соответствии со ст</w:t>
      </w:r>
      <w:r w:rsidR="003D72D0" w:rsidRPr="000E2A2D">
        <w:rPr>
          <w:rFonts w:ascii="Arial" w:hAnsi="Arial" w:cs="Arial"/>
          <w:sz w:val="24"/>
          <w:szCs w:val="24"/>
        </w:rPr>
        <w:t>.</w:t>
      </w:r>
      <w:r w:rsidRPr="000E2A2D">
        <w:rPr>
          <w:rFonts w:ascii="Arial" w:hAnsi="Arial" w:cs="Arial"/>
          <w:sz w:val="24"/>
          <w:szCs w:val="24"/>
        </w:rPr>
        <w:t xml:space="preserve"> 10 Федерального закона от 21</w:t>
      </w:r>
      <w:r w:rsidRPr="000E2A2D">
        <w:rPr>
          <w:rFonts w:ascii="Arial" w:eastAsia="MS Mincho" w:hAnsi="Arial" w:cs="Arial"/>
          <w:sz w:val="24"/>
          <w:szCs w:val="24"/>
        </w:rPr>
        <w:t xml:space="preserve">.12.2001 </w:t>
      </w:r>
      <w:r w:rsidR="00BC1B6C" w:rsidRPr="000E2A2D">
        <w:rPr>
          <w:rFonts w:ascii="Arial" w:eastAsia="MS Mincho" w:hAnsi="Arial" w:cs="Arial"/>
          <w:sz w:val="24"/>
          <w:szCs w:val="24"/>
        </w:rPr>
        <w:t>№</w:t>
      </w:r>
      <w:r w:rsidRPr="000E2A2D">
        <w:rPr>
          <w:rFonts w:ascii="Arial" w:eastAsia="MS Mincho" w:hAnsi="Arial" w:cs="Arial"/>
          <w:sz w:val="24"/>
          <w:szCs w:val="24"/>
        </w:rPr>
        <w:t xml:space="preserve"> 178-</w:t>
      </w:r>
      <w:r w:rsidRPr="000E2A2D">
        <w:rPr>
          <w:rFonts w:ascii="Arial" w:hAnsi="Arial" w:cs="Arial"/>
          <w:sz w:val="24"/>
          <w:szCs w:val="24"/>
        </w:rPr>
        <w:t xml:space="preserve">ФЗ «О приватизации государственного и муниципального имущества», на основании Устава </w:t>
      </w:r>
      <w:r w:rsidR="00BB3256" w:rsidRPr="000E2A2D">
        <w:rPr>
          <w:rFonts w:ascii="Arial" w:hAnsi="Arial" w:cs="Arial"/>
          <w:sz w:val="24"/>
          <w:szCs w:val="24"/>
        </w:rPr>
        <w:t xml:space="preserve">Богородицкого муниципального района Тульской области </w:t>
      </w:r>
      <w:r w:rsidRPr="000E2A2D">
        <w:rPr>
          <w:rFonts w:ascii="Arial" w:hAnsi="Arial" w:cs="Arial"/>
          <w:sz w:val="24"/>
          <w:szCs w:val="24"/>
        </w:rPr>
        <w:t>Собрание представителей муниципального образования Богородицкий район РЕШИЛО:</w:t>
      </w:r>
    </w:p>
    <w:p w:rsidR="00EB1725" w:rsidRPr="000E2A2D" w:rsidRDefault="00EB1725" w:rsidP="00EB17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1. Внести в решение Собрания представителей муниципального обра</w:t>
      </w:r>
      <w:r w:rsidR="002A0924" w:rsidRPr="000E2A2D">
        <w:rPr>
          <w:rFonts w:ascii="Arial" w:hAnsi="Arial" w:cs="Arial"/>
          <w:sz w:val="24"/>
          <w:szCs w:val="24"/>
        </w:rPr>
        <w:t>зования Богородицкий район от 17.12.2025 № 35-193</w:t>
      </w:r>
      <w:r w:rsidRPr="000E2A2D">
        <w:rPr>
          <w:rFonts w:ascii="Arial" w:hAnsi="Arial" w:cs="Arial"/>
          <w:sz w:val="24"/>
          <w:szCs w:val="24"/>
        </w:rPr>
        <w:t xml:space="preserve"> «О прогнозном плане (программе) приватизации муниципального имущества муниципального образования Богородицкий район на </w:t>
      </w:r>
      <w:r w:rsidRPr="000E2A2D">
        <w:rPr>
          <w:rFonts w:ascii="Arial" w:hAnsi="Arial" w:cs="Arial"/>
          <w:sz w:val="24"/>
          <w:szCs w:val="24"/>
          <w:lang w:eastAsia="ru-RU"/>
        </w:rPr>
        <w:t>20</w:t>
      </w:r>
      <w:r w:rsidR="002A0924" w:rsidRPr="000E2A2D">
        <w:rPr>
          <w:rFonts w:ascii="Arial" w:hAnsi="Arial" w:cs="Arial"/>
          <w:sz w:val="24"/>
          <w:szCs w:val="24"/>
          <w:lang w:eastAsia="ru-RU"/>
        </w:rPr>
        <w:t>26 год и плановый период 2027 и 2028</w:t>
      </w:r>
      <w:r w:rsidR="0026674B" w:rsidRPr="000E2A2D">
        <w:rPr>
          <w:rFonts w:ascii="Arial" w:hAnsi="Arial" w:cs="Arial"/>
          <w:sz w:val="24"/>
          <w:szCs w:val="24"/>
          <w:lang w:eastAsia="ru-RU"/>
        </w:rPr>
        <w:t xml:space="preserve"> годов</w:t>
      </w:r>
      <w:r w:rsidRPr="000E2A2D">
        <w:rPr>
          <w:rFonts w:ascii="Arial" w:hAnsi="Arial" w:cs="Arial"/>
          <w:sz w:val="24"/>
          <w:szCs w:val="24"/>
          <w:lang w:eastAsia="ru-RU"/>
        </w:rPr>
        <w:t>» следующие изменения:</w:t>
      </w:r>
    </w:p>
    <w:p w:rsidR="00EB1725" w:rsidRPr="000E2A2D" w:rsidRDefault="00EB1725" w:rsidP="00EB172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1.1. пункт 1.4. Приложения к решению изложить в следующей редакции:</w:t>
      </w:r>
    </w:p>
    <w:p w:rsidR="00EB1725" w:rsidRPr="000E2A2D" w:rsidRDefault="00EB1725" w:rsidP="00EB1725">
      <w:pPr>
        <w:widowControl w:val="0"/>
        <w:suppressAutoHyphens w:val="0"/>
        <w:autoSpaceDE w:val="0"/>
        <w:autoSpaceDN w:val="0"/>
        <w:spacing w:before="200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E2A2D">
        <w:rPr>
          <w:rFonts w:ascii="Arial" w:hAnsi="Arial" w:cs="Arial"/>
          <w:sz w:val="24"/>
          <w:szCs w:val="24"/>
        </w:rPr>
        <w:t xml:space="preserve">«1.4. </w:t>
      </w:r>
      <w:r w:rsidRPr="000E2A2D">
        <w:rPr>
          <w:rFonts w:ascii="Arial" w:hAnsi="Arial" w:cs="Arial"/>
          <w:sz w:val="24"/>
          <w:szCs w:val="24"/>
          <w:lang w:eastAsia="ru-RU"/>
        </w:rPr>
        <w:t xml:space="preserve">Экономическое обоснование целесообразности приватизации </w:t>
      </w:r>
      <w:r w:rsidRPr="000E2A2D">
        <w:rPr>
          <w:rFonts w:ascii="Arial" w:hAnsi="Arial" w:cs="Arial"/>
          <w:sz w:val="24"/>
          <w:szCs w:val="24"/>
        </w:rPr>
        <w:t>муниципального имущества муниципального образования Богородицкий район</w:t>
      </w:r>
      <w:r w:rsidR="00B623F4" w:rsidRPr="000E2A2D">
        <w:rPr>
          <w:rFonts w:ascii="Arial" w:hAnsi="Arial" w:cs="Arial"/>
          <w:sz w:val="24"/>
          <w:szCs w:val="24"/>
          <w:lang w:eastAsia="ru-RU"/>
        </w:rPr>
        <w:t xml:space="preserve"> в 2026 году и плановом периоде 2027 и 2028</w:t>
      </w:r>
      <w:r w:rsidRPr="000E2A2D">
        <w:rPr>
          <w:rFonts w:ascii="Arial" w:hAnsi="Arial" w:cs="Arial"/>
          <w:sz w:val="24"/>
          <w:szCs w:val="24"/>
          <w:lang w:eastAsia="ru-RU"/>
        </w:rPr>
        <w:t xml:space="preserve"> годов.</w:t>
      </w:r>
    </w:p>
    <w:p w:rsidR="00EB1725" w:rsidRPr="000E2A2D" w:rsidRDefault="00EB1725" w:rsidP="00EB1725">
      <w:pPr>
        <w:widowControl w:val="0"/>
        <w:suppressAutoHyphens w:val="0"/>
        <w:autoSpaceDE w:val="0"/>
        <w:autoSpaceDN w:val="0"/>
        <w:spacing w:before="200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E2A2D">
        <w:rPr>
          <w:rFonts w:ascii="Arial" w:hAnsi="Arial" w:cs="Arial"/>
          <w:sz w:val="24"/>
          <w:szCs w:val="24"/>
          <w:lang w:eastAsia="ru-RU"/>
        </w:rPr>
        <w:t xml:space="preserve">Приватизация позволит поддержать негосударственный сектор экономики, вовлечь неиспользуемое имущество в хозяйственный оборот, исключить затраты на его содержание, привлечь денежные средства в бюджет </w:t>
      </w:r>
      <w:r w:rsidRPr="000E2A2D">
        <w:rPr>
          <w:rFonts w:ascii="Arial" w:hAnsi="Arial" w:cs="Arial"/>
          <w:sz w:val="24"/>
          <w:szCs w:val="24"/>
        </w:rPr>
        <w:t>муниципального образования Богородицкий район</w:t>
      </w:r>
      <w:r w:rsidRPr="000E2A2D">
        <w:rPr>
          <w:rFonts w:ascii="Arial" w:hAnsi="Arial" w:cs="Arial"/>
          <w:sz w:val="24"/>
          <w:szCs w:val="24"/>
          <w:lang w:eastAsia="ru-RU"/>
        </w:rPr>
        <w:t>.</w:t>
      </w:r>
    </w:p>
    <w:p w:rsidR="00EB1725" w:rsidRPr="000E2A2D" w:rsidRDefault="00EB1725" w:rsidP="00EB1725">
      <w:pPr>
        <w:widowControl w:val="0"/>
        <w:suppressAutoHyphens w:val="0"/>
        <w:autoSpaceDE w:val="0"/>
        <w:autoSpaceDN w:val="0"/>
        <w:spacing w:before="200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E2A2D">
        <w:rPr>
          <w:rFonts w:ascii="Arial" w:hAnsi="Arial" w:cs="Arial"/>
          <w:sz w:val="24"/>
          <w:szCs w:val="24"/>
          <w:lang w:eastAsia="ru-RU"/>
        </w:rPr>
        <w:t xml:space="preserve">Прогнозируемые доходы от приватизации </w:t>
      </w:r>
      <w:r w:rsidRPr="000E2A2D">
        <w:rPr>
          <w:rFonts w:ascii="Arial" w:hAnsi="Arial" w:cs="Arial"/>
          <w:sz w:val="24"/>
          <w:szCs w:val="24"/>
        </w:rPr>
        <w:t>муниципального имущества муниципального образования Богородицкий район</w:t>
      </w:r>
      <w:r w:rsidR="00B623F4" w:rsidRPr="000E2A2D">
        <w:rPr>
          <w:rFonts w:ascii="Arial" w:hAnsi="Arial" w:cs="Arial"/>
          <w:sz w:val="24"/>
          <w:szCs w:val="24"/>
          <w:lang w:eastAsia="ru-RU"/>
        </w:rPr>
        <w:t xml:space="preserve"> в 2026</w:t>
      </w:r>
      <w:r w:rsidRPr="000E2A2D">
        <w:rPr>
          <w:rFonts w:ascii="Arial" w:hAnsi="Arial" w:cs="Arial"/>
          <w:sz w:val="24"/>
          <w:szCs w:val="24"/>
          <w:lang w:eastAsia="ru-RU"/>
        </w:rPr>
        <w:t xml:space="preserve"> году ожидаются в сумме </w:t>
      </w:r>
      <w:r w:rsidR="00D1168D" w:rsidRPr="000E2A2D">
        <w:rPr>
          <w:rFonts w:ascii="Arial" w:hAnsi="Arial" w:cs="Arial"/>
          <w:sz w:val="24"/>
          <w:szCs w:val="24"/>
          <w:lang w:eastAsia="ru-RU"/>
        </w:rPr>
        <w:t>3 795</w:t>
      </w:r>
      <w:r w:rsidR="00852905" w:rsidRPr="000E2A2D">
        <w:rPr>
          <w:rFonts w:ascii="Arial" w:hAnsi="Arial" w:cs="Arial"/>
          <w:sz w:val="24"/>
          <w:szCs w:val="24"/>
          <w:lang w:eastAsia="ru-RU"/>
        </w:rPr>
        <w:t xml:space="preserve">,0 </w:t>
      </w:r>
      <w:r w:rsidRPr="000E2A2D">
        <w:rPr>
          <w:rFonts w:ascii="Arial" w:hAnsi="Arial" w:cs="Arial"/>
          <w:sz w:val="24"/>
          <w:szCs w:val="24"/>
          <w:lang w:eastAsia="ru-RU"/>
        </w:rPr>
        <w:t xml:space="preserve">тыс. рублей, в том числе от продажи земельных участков – </w:t>
      </w:r>
      <w:r w:rsidR="00D1168D" w:rsidRPr="000E2A2D">
        <w:rPr>
          <w:rFonts w:ascii="Arial" w:hAnsi="Arial" w:cs="Arial"/>
          <w:sz w:val="24"/>
          <w:szCs w:val="24"/>
          <w:lang w:eastAsia="ru-RU"/>
        </w:rPr>
        <w:t>1 7</w:t>
      </w:r>
      <w:r w:rsidR="00BD5F52" w:rsidRPr="000E2A2D">
        <w:rPr>
          <w:rFonts w:ascii="Arial" w:hAnsi="Arial" w:cs="Arial"/>
          <w:sz w:val="24"/>
          <w:szCs w:val="24"/>
          <w:lang w:eastAsia="ru-RU"/>
        </w:rPr>
        <w:t>50,0</w:t>
      </w:r>
      <w:r w:rsidRPr="000E2A2D">
        <w:rPr>
          <w:rFonts w:ascii="Arial" w:hAnsi="Arial" w:cs="Arial"/>
          <w:sz w:val="24"/>
          <w:szCs w:val="24"/>
          <w:lang w:eastAsia="ru-RU"/>
        </w:rPr>
        <w:t xml:space="preserve"> тыс. рублей.</w:t>
      </w:r>
    </w:p>
    <w:p w:rsidR="00981D0F" w:rsidRPr="000E2A2D" w:rsidRDefault="00EB1725" w:rsidP="00981D0F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E2A2D">
        <w:rPr>
          <w:rFonts w:ascii="Arial" w:hAnsi="Arial" w:cs="Arial"/>
          <w:sz w:val="24"/>
          <w:szCs w:val="24"/>
          <w:lang w:eastAsia="ru-RU"/>
        </w:rPr>
        <w:t xml:space="preserve">Затраты на организацию и проведение приватизации </w:t>
      </w:r>
      <w:r w:rsidRPr="000E2A2D">
        <w:rPr>
          <w:rFonts w:ascii="Arial" w:hAnsi="Arial" w:cs="Arial"/>
          <w:sz w:val="24"/>
          <w:szCs w:val="24"/>
        </w:rPr>
        <w:t>муниципального имущества муниципального образования Богородицкий район</w:t>
      </w:r>
      <w:r w:rsidRPr="000E2A2D">
        <w:rPr>
          <w:rFonts w:ascii="Arial" w:hAnsi="Arial" w:cs="Arial"/>
          <w:sz w:val="24"/>
          <w:szCs w:val="24"/>
          <w:lang w:eastAsia="ru-RU"/>
        </w:rPr>
        <w:t xml:space="preserve"> запланированы в сумме </w:t>
      </w:r>
      <w:r w:rsidR="00D1168D" w:rsidRPr="000E2A2D">
        <w:rPr>
          <w:rFonts w:ascii="Arial" w:hAnsi="Arial" w:cs="Arial"/>
          <w:sz w:val="24"/>
          <w:szCs w:val="24"/>
          <w:lang w:eastAsia="ru-RU"/>
        </w:rPr>
        <w:t>110</w:t>
      </w:r>
      <w:r w:rsidRPr="000E2A2D">
        <w:rPr>
          <w:rFonts w:ascii="Arial" w:hAnsi="Arial" w:cs="Arial"/>
          <w:sz w:val="24"/>
          <w:szCs w:val="24"/>
          <w:lang w:eastAsia="ru-RU"/>
        </w:rPr>
        <w:t>,0 тыс. рублей</w:t>
      </w:r>
      <w:r w:rsidR="00B907DB" w:rsidRPr="000E2A2D">
        <w:rPr>
          <w:rFonts w:ascii="Arial" w:hAnsi="Arial" w:cs="Arial"/>
          <w:sz w:val="24"/>
          <w:szCs w:val="24"/>
          <w:lang w:eastAsia="ru-RU"/>
        </w:rPr>
        <w:t>»</w:t>
      </w:r>
      <w:r w:rsidRPr="000E2A2D">
        <w:rPr>
          <w:rFonts w:ascii="Arial" w:hAnsi="Arial" w:cs="Arial"/>
          <w:sz w:val="24"/>
          <w:szCs w:val="24"/>
          <w:lang w:eastAsia="ru-RU"/>
        </w:rPr>
        <w:t>;</w:t>
      </w:r>
    </w:p>
    <w:p w:rsidR="00EB1725" w:rsidRPr="000E2A2D" w:rsidRDefault="00EB1725" w:rsidP="004B31B4">
      <w:pPr>
        <w:tabs>
          <w:tab w:val="left" w:pos="705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1.2</w:t>
      </w:r>
      <w:r w:rsidR="00BC2C12" w:rsidRPr="000E2A2D">
        <w:rPr>
          <w:rFonts w:ascii="Arial" w:hAnsi="Arial" w:cs="Arial"/>
          <w:sz w:val="24"/>
          <w:szCs w:val="24"/>
        </w:rPr>
        <w:t>.</w:t>
      </w:r>
      <w:r w:rsidR="00BC1B6C" w:rsidRPr="000E2A2D">
        <w:rPr>
          <w:rFonts w:ascii="Arial" w:hAnsi="Arial" w:cs="Arial"/>
          <w:sz w:val="24"/>
          <w:szCs w:val="24"/>
        </w:rPr>
        <w:t xml:space="preserve"> </w:t>
      </w:r>
      <w:r w:rsidR="00B907DB" w:rsidRPr="000E2A2D">
        <w:rPr>
          <w:rFonts w:ascii="Arial" w:hAnsi="Arial" w:cs="Arial"/>
          <w:sz w:val="24"/>
          <w:szCs w:val="24"/>
        </w:rPr>
        <w:t>п</w:t>
      </w:r>
      <w:r w:rsidR="00BB3256" w:rsidRPr="000E2A2D">
        <w:rPr>
          <w:rFonts w:ascii="Arial" w:hAnsi="Arial" w:cs="Arial"/>
          <w:sz w:val="24"/>
          <w:szCs w:val="24"/>
        </w:rPr>
        <w:t xml:space="preserve">ункт 2.1 Приложения к решению </w:t>
      </w:r>
      <w:r w:rsidR="002A0924" w:rsidRPr="000E2A2D">
        <w:rPr>
          <w:rFonts w:ascii="Arial" w:hAnsi="Arial" w:cs="Arial"/>
          <w:sz w:val="24"/>
          <w:szCs w:val="24"/>
        </w:rPr>
        <w:t>изложить в следующей редакции</w:t>
      </w:r>
      <w:r w:rsidR="004D772D" w:rsidRPr="000E2A2D">
        <w:rPr>
          <w:rFonts w:ascii="Arial" w:hAnsi="Arial" w:cs="Arial"/>
          <w:sz w:val="24"/>
          <w:szCs w:val="24"/>
        </w:rPr>
        <w:t>: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1"/>
        <w:gridCol w:w="2410"/>
        <w:gridCol w:w="850"/>
        <w:gridCol w:w="1134"/>
        <w:gridCol w:w="1701"/>
      </w:tblGrid>
      <w:tr w:rsidR="00DE31A6" w:rsidRPr="000E2A2D" w:rsidTr="004B31B4">
        <w:tc>
          <w:tcPr>
            <w:tcW w:w="3181" w:type="dxa"/>
          </w:tcPr>
          <w:p w:rsidR="00DE31A6" w:rsidRPr="000E2A2D" w:rsidRDefault="00DE31A6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Наименование объекта приватизации, его местонахождение</w:t>
            </w:r>
          </w:p>
        </w:tc>
        <w:tc>
          <w:tcPr>
            <w:tcW w:w="2410" w:type="dxa"/>
          </w:tcPr>
          <w:p w:rsidR="00DE31A6" w:rsidRPr="000E2A2D" w:rsidRDefault="00DE31A6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Сведения о земельном участке</w:t>
            </w:r>
          </w:p>
        </w:tc>
        <w:tc>
          <w:tcPr>
            <w:tcW w:w="850" w:type="dxa"/>
          </w:tcPr>
          <w:p w:rsidR="00DE31A6" w:rsidRPr="000E2A2D" w:rsidRDefault="00DE31A6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Сроки приватизации</w:t>
            </w:r>
          </w:p>
        </w:tc>
        <w:tc>
          <w:tcPr>
            <w:tcW w:w="1134" w:type="dxa"/>
          </w:tcPr>
          <w:p w:rsidR="00DE31A6" w:rsidRPr="000E2A2D" w:rsidRDefault="00DE31A6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Способ приватизации</w:t>
            </w:r>
          </w:p>
        </w:tc>
        <w:tc>
          <w:tcPr>
            <w:tcW w:w="1701" w:type="dxa"/>
          </w:tcPr>
          <w:p w:rsidR="00DE31A6" w:rsidRPr="000E2A2D" w:rsidRDefault="00DE31A6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Прогнозный доход (тыс. руб.)</w:t>
            </w:r>
          </w:p>
        </w:tc>
      </w:tr>
      <w:tr w:rsidR="002A0924" w:rsidRPr="000E2A2D" w:rsidTr="004B31B4">
        <w:trPr>
          <w:trHeight w:val="2974"/>
        </w:trPr>
        <w:tc>
          <w:tcPr>
            <w:tcW w:w="3181" w:type="dxa"/>
          </w:tcPr>
          <w:p w:rsidR="002A0924" w:rsidRPr="000E2A2D" w:rsidRDefault="002A0924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1. Комплекс, расположенный по адресу: Тульская область, Богородицкий район, п. Романцевский, ул. Тульская – сооружение с зем. участком:</w:t>
            </w:r>
          </w:p>
          <w:p w:rsidR="002A0924" w:rsidRPr="000E2A2D" w:rsidRDefault="002A0924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сооружение объемом 900 куб.м, кад. номер</w:t>
            </w:r>
          </w:p>
          <w:p w:rsidR="002A0924" w:rsidRPr="000E2A2D" w:rsidRDefault="002A0924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71:04:020303:861</w:t>
            </w:r>
          </w:p>
        </w:tc>
        <w:tc>
          <w:tcPr>
            <w:tcW w:w="2410" w:type="dxa"/>
          </w:tcPr>
          <w:p w:rsidR="002A0924" w:rsidRPr="000E2A2D" w:rsidRDefault="002A0924" w:rsidP="001364B3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1 250 кв.м, кад. номер 71:04:040906:1898</w:t>
            </w:r>
            <w:r w:rsidR="009E56CC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разрешенное использование – </w:t>
            </w:r>
            <w:r w:rsidR="001364B3" w:rsidRPr="000E2A2D">
              <w:rPr>
                <w:rFonts w:ascii="Arial" w:hAnsi="Arial" w:cs="Arial"/>
                <w:sz w:val="24"/>
                <w:szCs w:val="24"/>
                <w:lang w:eastAsia="ru-RU"/>
              </w:rPr>
              <w:t>эксплуатация и обслуживание сооружений</w:t>
            </w:r>
          </w:p>
        </w:tc>
        <w:tc>
          <w:tcPr>
            <w:tcW w:w="850" w:type="dxa"/>
          </w:tcPr>
          <w:p w:rsidR="002A0924" w:rsidRPr="000E2A2D" w:rsidRDefault="002A0924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1134" w:type="dxa"/>
          </w:tcPr>
          <w:p w:rsidR="002A0924" w:rsidRPr="000E2A2D" w:rsidRDefault="002A0924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аукцион</w:t>
            </w:r>
          </w:p>
        </w:tc>
        <w:tc>
          <w:tcPr>
            <w:tcW w:w="1701" w:type="dxa"/>
          </w:tcPr>
          <w:p w:rsidR="002A0924" w:rsidRPr="000E2A2D" w:rsidRDefault="002A0924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750,0, в т.ч. земельный участок 300,0</w:t>
            </w:r>
          </w:p>
        </w:tc>
      </w:tr>
      <w:tr w:rsidR="005A61CC" w:rsidRPr="000E2A2D" w:rsidTr="004B31B4">
        <w:trPr>
          <w:trHeight w:val="272"/>
        </w:trPr>
        <w:tc>
          <w:tcPr>
            <w:tcW w:w="3181" w:type="dxa"/>
          </w:tcPr>
          <w:p w:rsidR="005A61CC" w:rsidRPr="000E2A2D" w:rsidRDefault="005A61CC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2. Нежилое помещение, расположенное по адресу: Тульская область, Богородицкий район, п. Романцевский, ул. Школьная, д. 10, пом. 15</w:t>
            </w:r>
            <w:r w:rsidR="00BD5F52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общей площадью 13,3 кв. м, кад. 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номер 71:04:020303:702</w:t>
            </w:r>
          </w:p>
        </w:tc>
        <w:tc>
          <w:tcPr>
            <w:tcW w:w="241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1134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публичное предложение</w:t>
            </w:r>
          </w:p>
        </w:tc>
        <w:tc>
          <w:tcPr>
            <w:tcW w:w="1701" w:type="dxa"/>
          </w:tcPr>
          <w:p w:rsidR="005A61CC" w:rsidRPr="000E2A2D" w:rsidRDefault="00633D75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50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5A61CC" w:rsidRPr="000E2A2D" w:rsidTr="000E2A2D">
        <w:trPr>
          <w:trHeight w:val="2044"/>
        </w:trPr>
        <w:tc>
          <w:tcPr>
            <w:tcW w:w="3181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3. Нежилое помещение, расположенное по адресу: Тульская область, г. Богородицк, ул. Свободы, д. 54 общей площадью 62,8 кв.м, кад. номер 71:25:010202:3487</w:t>
            </w:r>
          </w:p>
        </w:tc>
        <w:tc>
          <w:tcPr>
            <w:tcW w:w="241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кв.</w:t>
            </w:r>
          </w:p>
        </w:tc>
        <w:tc>
          <w:tcPr>
            <w:tcW w:w="1134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аукцион</w:t>
            </w:r>
          </w:p>
        </w:tc>
        <w:tc>
          <w:tcPr>
            <w:tcW w:w="1701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500,0 </w:t>
            </w:r>
          </w:p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5A61CC" w:rsidRPr="000E2A2D" w:rsidTr="000E2A2D">
        <w:trPr>
          <w:trHeight w:val="2757"/>
        </w:trPr>
        <w:tc>
          <w:tcPr>
            <w:tcW w:w="3181" w:type="dxa"/>
          </w:tcPr>
          <w:p w:rsidR="005A61CC" w:rsidRPr="000E2A2D" w:rsidRDefault="005A61CC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4. Комплекс, расположенный по адресу: Тульская область, Богородицкий район, с. Малевка, сл. Бригада № 3, д. 120 - нежилое здание с земельным участком:</w:t>
            </w:r>
          </w:p>
          <w:p w:rsidR="005A61CC" w:rsidRPr="000E2A2D" w:rsidRDefault="005A61CC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нежилое здание общей площадью 172,9 кв.м, кад. номер 71:04:040803:409</w:t>
            </w:r>
          </w:p>
        </w:tc>
        <w:tc>
          <w:tcPr>
            <w:tcW w:w="241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земельный участок площадью 1 594 кв.м, кад. номер 71:04:040803:410, разрешенное использование – для ведения личного подсобного хозяйства </w:t>
            </w:r>
          </w:p>
        </w:tc>
        <w:tc>
          <w:tcPr>
            <w:tcW w:w="85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1134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минимально допустимая цена</w:t>
            </w:r>
          </w:p>
        </w:tc>
        <w:tc>
          <w:tcPr>
            <w:tcW w:w="1701" w:type="dxa"/>
          </w:tcPr>
          <w:p w:rsidR="005A61CC" w:rsidRPr="000E2A2D" w:rsidRDefault="00633D75" w:rsidP="00633D7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35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,0, в т.ч. земельный участок 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5A61CC" w:rsidRPr="000E2A2D" w:rsidTr="004B31B4">
        <w:trPr>
          <w:trHeight w:val="208"/>
        </w:trPr>
        <w:tc>
          <w:tcPr>
            <w:tcW w:w="3181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5. Комплекс, расположенный по адресу: Тульская область, Богородицкий район, с Новопокровское – нежилое здание с 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земельным участком:</w:t>
            </w:r>
          </w:p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нежилое здание - тир общей площадью 1</w:t>
            </w:r>
            <w:r w:rsidR="00AC51F8" w:rsidRPr="000E2A2D">
              <w:rPr>
                <w:rFonts w:ascii="Arial" w:hAnsi="Arial" w:cs="Arial"/>
                <w:sz w:val="24"/>
                <w:szCs w:val="24"/>
                <w:lang w:eastAsia="ru-RU"/>
              </w:rPr>
              <w:t> 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099</w:t>
            </w:r>
            <w:r w:rsidR="00AC51F8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кв.м, кад. номер 71:04:010201:256</w:t>
            </w:r>
          </w:p>
        </w:tc>
        <w:tc>
          <w:tcPr>
            <w:tcW w:w="241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- земельный участок площадью 2 543 кв.м, кад. номер  71:04:010201:259, разрешенное 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использование – обеспечение занятий спортом в помещениях</w:t>
            </w:r>
          </w:p>
        </w:tc>
        <w:tc>
          <w:tcPr>
            <w:tcW w:w="85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2 кв.</w:t>
            </w:r>
          </w:p>
        </w:tc>
        <w:tc>
          <w:tcPr>
            <w:tcW w:w="1134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минимально допустимая цена</w:t>
            </w:r>
          </w:p>
        </w:tc>
        <w:tc>
          <w:tcPr>
            <w:tcW w:w="1701" w:type="dxa"/>
          </w:tcPr>
          <w:p w:rsidR="005A61CC" w:rsidRPr="000E2A2D" w:rsidRDefault="00633D75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60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,0, в т.ч. земельный участок</w:t>
            </w:r>
          </w:p>
          <w:p w:rsidR="005A61CC" w:rsidRPr="000E2A2D" w:rsidRDefault="00633D75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40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5A61CC" w:rsidRPr="000E2A2D" w:rsidTr="004B31B4">
        <w:trPr>
          <w:trHeight w:val="285"/>
        </w:trPr>
        <w:tc>
          <w:tcPr>
            <w:tcW w:w="3181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6. Комплекс, расположенный по адресу: Тульская область, Богородицкий район, п. Товарковский, ул. Энергетиков, д. 8а – нежилое здание с земельным участком:</w:t>
            </w:r>
          </w:p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</w:t>
            </w:r>
            <w:r w:rsidR="00AC51F8" w:rsidRPr="000E2A2D">
              <w:rPr>
                <w:rFonts w:ascii="Arial" w:hAnsi="Arial" w:cs="Arial"/>
                <w:sz w:val="24"/>
                <w:szCs w:val="24"/>
                <w:lang w:eastAsia="ru-RU"/>
              </w:rPr>
              <w:t>ое здание общей площадью 1 855,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7 кв.м, кад. номер 71:04:040905:1247</w:t>
            </w:r>
          </w:p>
        </w:tc>
        <w:tc>
          <w:tcPr>
            <w:tcW w:w="2410" w:type="dxa"/>
          </w:tcPr>
          <w:p w:rsidR="005A61CC" w:rsidRPr="000E2A2D" w:rsidRDefault="005A61CC" w:rsidP="009E56C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</w:t>
            </w:r>
            <w:r w:rsidR="00114124" w:rsidRPr="000E2A2D">
              <w:rPr>
                <w:rFonts w:ascii="Arial" w:hAnsi="Arial" w:cs="Arial"/>
                <w:sz w:val="24"/>
                <w:szCs w:val="24"/>
                <w:lang w:eastAsia="ru-RU"/>
              </w:rPr>
              <w:t>к площадью 26 572 кв.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м</w:t>
            </w:r>
            <w:r w:rsidR="008B299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 кад. номер 71:04:040906:1885</w:t>
            </w:r>
            <w:r w:rsidR="009E56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 разрешенное использование – общественное управление</w:t>
            </w:r>
          </w:p>
        </w:tc>
        <w:tc>
          <w:tcPr>
            <w:tcW w:w="850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1134" w:type="dxa"/>
          </w:tcPr>
          <w:p w:rsidR="005A61CC" w:rsidRPr="000E2A2D" w:rsidRDefault="005A61CC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минимально допустимая цена</w:t>
            </w:r>
          </w:p>
        </w:tc>
        <w:tc>
          <w:tcPr>
            <w:tcW w:w="1701" w:type="dxa"/>
          </w:tcPr>
          <w:p w:rsidR="005A61CC" w:rsidRPr="000E2A2D" w:rsidRDefault="00633D75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700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  <w:r w:rsidR="00AC51F8" w:rsidRPr="000E2A2D">
              <w:rPr>
                <w:rFonts w:ascii="Arial" w:hAnsi="Arial" w:cs="Arial"/>
                <w:sz w:val="24"/>
                <w:szCs w:val="24"/>
                <w:lang w:eastAsia="ru-RU"/>
              </w:rPr>
              <w:t>,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 т.ч. земельный участок </w:t>
            </w:r>
          </w:p>
          <w:p w:rsidR="005A61CC" w:rsidRPr="000E2A2D" w:rsidRDefault="00633D75" w:rsidP="00E71120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500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5A61CC" w:rsidRPr="000E2A2D" w:rsidTr="004B31B4">
        <w:trPr>
          <w:trHeight w:val="246"/>
        </w:trPr>
        <w:tc>
          <w:tcPr>
            <w:tcW w:w="3181" w:type="dxa"/>
          </w:tcPr>
          <w:p w:rsidR="005A61CC" w:rsidRPr="000E2A2D" w:rsidRDefault="006062F7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  <w:r w:rsidR="005F43B3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. </w:t>
            </w:r>
            <w:r w:rsidR="00CC4F73" w:rsidRPr="000E2A2D">
              <w:rPr>
                <w:rFonts w:ascii="Arial" w:hAnsi="Arial" w:cs="Arial"/>
                <w:sz w:val="24"/>
                <w:szCs w:val="24"/>
                <w:lang w:eastAsia="ru-RU"/>
              </w:rPr>
              <w:t>Комплекс, расположенный по адресу: Тульская область, г. Богородицк, ул. 10 Армии (территория вневедомственной охраны), гараж 3 – нежилое здание</w:t>
            </w:r>
            <w:r w:rsidR="00114124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-гараж общей площадью 34,0 кв.м, кад. </w:t>
            </w:r>
            <w:r w:rsidR="007D0A46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номер </w:t>
            </w:r>
            <w:r w:rsidR="00114124" w:rsidRPr="000E2A2D">
              <w:rPr>
                <w:rFonts w:ascii="Arial" w:hAnsi="Arial" w:cs="Arial"/>
                <w:sz w:val="24"/>
                <w:szCs w:val="24"/>
                <w:lang w:eastAsia="ru-RU"/>
              </w:rPr>
              <w:t>71:25:000000:777</w:t>
            </w:r>
          </w:p>
        </w:tc>
        <w:tc>
          <w:tcPr>
            <w:tcW w:w="2410" w:type="dxa"/>
          </w:tcPr>
          <w:p w:rsidR="005A61CC" w:rsidRPr="000E2A2D" w:rsidRDefault="008B299C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114124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земельный участок площадью 42,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0 кв.м, кад. номер</w:t>
            </w:r>
          </w:p>
          <w:p w:rsidR="009E56CC" w:rsidRPr="000E2A2D" w:rsidRDefault="009E56CC" w:rsidP="009E56CC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color w:val="000000"/>
                <w:sz w:val="24"/>
                <w:szCs w:val="24"/>
              </w:rPr>
              <w:t>71:25:020101:186,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разрешенное использование – обслуживание автотранспорта</w:t>
            </w:r>
          </w:p>
        </w:tc>
        <w:tc>
          <w:tcPr>
            <w:tcW w:w="850" w:type="dxa"/>
          </w:tcPr>
          <w:p w:rsidR="005A61CC" w:rsidRPr="000E2A2D" w:rsidRDefault="00B623F4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 кв.</w:t>
            </w:r>
          </w:p>
        </w:tc>
        <w:tc>
          <w:tcPr>
            <w:tcW w:w="1134" w:type="dxa"/>
          </w:tcPr>
          <w:p w:rsidR="005A61CC" w:rsidRPr="000E2A2D" w:rsidRDefault="008B299C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аукцион</w:t>
            </w:r>
          </w:p>
        </w:tc>
        <w:tc>
          <w:tcPr>
            <w:tcW w:w="1701" w:type="dxa"/>
          </w:tcPr>
          <w:p w:rsidR="005A61CC" w:rsidRPr="000E2A2D" w:rsidRDefault="00852905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300,0, в т.ч. земельный участок</w:t>
            </w:r>
          </w:p>
          <w:p w:rsidR="00852905" w:rsidRPr="000E2A2D" w:rsidRDefault="00852905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100,0</w:t>
            </w:r>
          </w:p>
        </w:tc>
      </w:tr>
      <w:tr w:rsidR="001364B3" w:rsidRPr="000E2A2D" w:rsidTr="004B31B4">
        <w:trPr>
          <w:trHeight w:val="246"/>
        </w:trPr>
        <w:tc>
          <w:tcPr>
            <w:tcW w:w="3181" w:type="dxa"/>
          </w:tcPr>
          <w:p w:rsidR="001364B3" w:rsidRPr="000E2A2D" w:rsidRDefault="001364B3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8. Комплекс, расположенный по адресу: Тульская область, г. Богородицк, ул. Ф. Энгельса, </w:t>
            </w:r>
            <w:r w:rsidR="00C31B8E" w:rsidRPr="000E2A2D">
              <w:rPr>
                <w:rFonts w:ascii="Arial" w:hAnsi="Arial" w:cs="Arial"/>
                <w:sz w:val="24"/>
                <w:szCs w:val="24"/>
                <w:lang w:eastAsia="ru-RU"/>
              </w:rPr>
              <w:t>з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д. 7А – нежилое здание с земельным участком:</w:t>
            </w:r>
          </w:p>
          <w:p w:rsidR="001364B3" w:rsidRPr="000E2A2D" w:rsidRDefault="001364B3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нежилое здание общей площадью 360 кв.м, кад. номер 71:25:010305:2674</w:t>
            </w:r>
          </w:p>
        </w:tc>
        <w:tc>
          <w:tcPr>
            <w:tcW w:w="2410" w:type="dxa"/>
          </w:tcPr>
          <w:p w:rsidR="001364B3" w:rsidRPr="000E2A2D" w:rsidRDefault="001364B3" w:rsidP="00E71120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1067 кв.м</w:t>
            </w:r>
          </w:p>
        </w:tc>
        <w:tc>
          <w:tcPr>
            <w:tcW w:w="850" w:type="dxa"/>
          </w:tcPr>
          <w:p w:rsidR="001364B3" w:rsidRPr="000E2A2D" w:rsidRDefault="001364B3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4 кв.</w:t>
            </w:r>
          </w:p>
        </w:tc>
        <w:tc>
          <w:tcPr>
            <w:tcW w:w="1134" w:type="dxa"/>
          </w:tcPr>
          <w:p w:rsidR="001364B3" w:rsidRPr="000E2A2D" w:rsidRDefault="001364B3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аукцион</w:t>
            </w:r>
          </w:p>
        </w:tc>
        <w:tc>
          <w:tcPr>
            <w:tcW w:w="1701" w:type="dxa"/>
          </w:tcPr>
          <w:p w:rsidR="001364B3" w:rsidRPr="000E2A2D" w:rsidRDefault="00D1168D" w:rsidP="00E71120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1 400,0, в т.ч. земельный участок 800,0</w:t>
            </w:r>
          </w:p>
        </w:tc>
      </w:tr>
      <w:tr w:rsidR="005A61CC" w:rsidRPr="000E2A2D" w:rsidTr="004B31B4">
        <w:trPr>
          <w:trHeight w:val="1695"/>
        </w:trPr>
        <w:tc>
          <w:tcPr>
            <w:tcW w:w="3181" w:type="dxa"/>
          </w:tcPr>
          <w:p w:rsidR="005A61CC" w:rsidRPr="000E2A2D" w:rsidRDefault="005A61CC" w:rsidP="00A9309C">
            <w:pPr>
              <w:widowControl w:val="0"/>
              <w:autoSpaceDE w:val="0"/>
              <w:autoSpaceDN w:val="0"/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10" w:type="dxa"/>
          </w:tcPr>
          <w:p w:rsidR="005A61CC" w:rsidRPr="000E2A2D" w:rsidRDefault="005A61CC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A61CC" w:rsidRPr="000E2A2D" w:rsidRDefault="005A61CC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A61CC" w:rsidRPr="000E2A2D" w:rsidRDefault="005A61CC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A61CC" w:rsidRPr="000E2A2D" w:rsidRDefault="00D1168D" w:rsidP="00A9309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3 79</w:t>
            </w:r>
            <w:r w:rsidR="00BD5F52" w:rsidRPr="000E2A2D"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,0 (в т.ч от продажи земельного участка </w:t>
            </w:r>
          </w:p>
          <w:p w:rsidR="005A61CC" w:rsidRPr="000E2A2D" w:rsidRDefault="00D1168D" w:rsidP="00A9309C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1 7</w:t>
            </w:r>
            <w:r w:rsidR="00BD5F52" w:rsidRPr="000E2A2D">
              <w:rPr>
                <w:rFonts w:ascii="Arial" w:hAnsi="Arial" w:cs="Arial"/>
                <w:sz w:val="24"/>
                <w:szCs w:val="24"/>
                <w:lang w:eastAsia="ru-RU"/>
              </w:rPr>
              <w:t>50</w:t>
            </w:r>
            <w:r w:rsidR="005A61CC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,0)</w:t>
            </w:r>
          </w:p>
        </w:tc>
      </w:tr>
    </w:tbl>
    <w:p w:rsidR="00D47BB8" w:rsidRPr="000E2A2D" w:rsidRDefault="00D47BB8" w:rsidP="006536FD">
      <w:pPr>
        <w:tabs>
          <w:tab w:val="left" w:pos="705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D47BB8" w:rsidRDefault="00D47BB8" w:rsidP="004B31B4">
      <w:pPr>
        <w:tabs>
          <w:tab w:val="left" w:pos="705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1.3</w:t>
      </w:r>
      <w:r w:rsidR="00EB1725" w:rsidRPr="000E2A2D">
        <w:rPr>
          <w:rFonts w:ascii="Arial" w:hAnsi="Arial" w:cs="Arial"/>
          <w:sz w:val="24"/>
          <w:szCs w:val="24"/>
        </w:rPr>
        <w:t>. п</w:t>
      </w:r>
      <w:r w:rsidR="001A72A7" w:rsidRPr="000E2A2D">
        <w:rPr>
          <w:rFonts w:ascii="Arial" w:hAnsi="Arial" w:cs="Arial"/>
          <w:sz w:val="24"/>
          <w:szCs w:val="24"/>
        </w:rPr>
        <w:t xml:space="preserve">ункт </w:t>
      </w:r>
      <w:r w:rsidR="00EB1725" w:rsidRPr="000E2A2D">
        <w:rPr>
          <w:rFonts w:ascii="Arial" w:hAnsi="Arial" w:cs="Arial"/>
          <w:sz w:val="24"/>
          <w:szCs w:val="24"/>
        </w:rPr>
        <w:t xml:space="preserve">2.2. Приложения к решению </w:t>
      </w:r>
      <w:r w:rsidR="001A72A7" w:rsidRPr="000E2A2D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0E2A2D" w:rsidRPr="000E2A2D" w:rsidRDefault="000E2A2D" w:rsidP="004B31B4">
      <w:pPr>
        <w:tabs>
          <w:tab w:val="left" w:pos="705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15"/>
        <w:gridCol w:w="1134"/>
        <w:gridCol w:w="1276"/>
        <w:gridCol w:w="1275"/>
        <w:gridCol w:w="1276"/>
      </w:tblGrid>
      <w:tr w:rsidR="00D47BB8" w:rsidRPr="000E2A2D" w:rsidTr="00A9309C">
        <w:tc>
          <w:tcPr>
            <w:tcW w:w="4315" w:type="dxa"/>
            <w:vMerge w:val="restart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Источники доходов</w:t>
            </w:r>
          </w:p>
        </w:tc>
        <w:tc>
          <w:tcPr>
            <w:tcW w:w="4961" w:type="dxa"/>
            <w:gridSpan w:val="4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Доходы</w:t>
            </w:r>
          </w:p>
        </w:tc>
      </w:tr>
      <w:tr w:rsidR="00D47BB8" w:rsidRPr="000E2A2D" w:rsidTr="00A9309C">
        <w:tc>
          <w:tcPr>
            <w:tcW w:w="4315" w:type="dxa"/>
            <w:vMerge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D47BB8" w:rsidRPr="000E2A2D" w:rsidRDefault="00B623F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2026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</w:tcPr>
          <w:p w:rsidR="00D47BB8" w:rsidRPr="000E2A2D" w:rsidRDefault="00B623F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2027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</w:tcPr>
          <w:p w:rsidR="00D47BB8" w:rsidRPr="000E2A2D" w:rsidRDefault="00B623F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2028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47BB8" w:rsidRPr="000E2A2D" w:rsidTr="00A9309C">
        <w:tblPrEx>
          <w:tblBorders>
            <w:insideH w:val="nil"/>
          </w:tblBorders>
        </w:tblPrEx>
        <w:tc>
          <w:tcPr>
            <w:tcW w:w="4315" w:type="dxa"/>
            <w:tcBorders>
              <w:bottom w:val="nil"/>
            </w:tcBorders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Реализация имущества, находящегося в собственности </w:t>
            </w:r>
            <w:r w:rsidRPr="000E2A2D">
              <w:rPr>
                <w:rFonts w:ascii="Arial" w:hAnsi="Arial" w:cs="Arial"/>
                <w:sz w:val="24"/>
                <w:szCs w:val="24"/>
              </w:rPr>
              <w:t>муниципального образования Богородицкий район,</w:t>
            </w:r>
          </w:p>
        </w:tc>
        <w:tc>
          <w:tcPr>
            <w:tcW w:w="1134" w:type="dxa"/>
            <w:tcBorders>
              <w:bottom w:val="nil"/>
            </w:tcBorders>
          </w:tcPr>
          <w:p w:rsidR="00D47BB8" w:rsidRPr="000E2A2D" w:rsidRDefault="00D1168D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3 795,0</w:t>
            </w:r>
          </w:p>
        </w:tc>
        <w:tc>
          <w:tcPr>
            <w:tcW w:w="1276" w:type="dxa"/>
            <w:tcBorders>
              <w:bottom w:val="nil"/>
            </w:tcBorders>
          </w:tcPr>
          <w:p w:rsidR="00D47BB8" w:rsidRPr="000E2A2D" w:rsidRDefault="00D1168D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3 795,0</w:t>
            </w:r>
          </w:p>
        </w:tc>
        <w:tc>
          <w:tcPr>
            <w:tcW w:w="1275" w:type="dxa"/>
            <w:tcBorders>
              <w:bottom w:val="nil"/>
            </w:tcBorders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bottom w:val="nil"/>
            </w:tcBorders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D47BB8" w:rsidRPr="000E2A2D" w:rsidTr="00501007">
        <w:tblPrEx>
          <w:tblBorders>
            <w:insideH w:val="nil"/>
          </w:tblBorders>
        </w:tblPrEx>
        <w:trPr>
          <w:trHeight w:val="467"/>
        </w:trPr>
        <w:tc>
          <w:tcPr>
            <w:tcW w:w="4315" w:type="dxa"/>
            <w:tcBorders>
              <w:top w:val="nil"/>
              <w:bottom w:val="single" w:sz="4" w:space="0" w:color="auto"/>
            </w:tcBorders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в том числе земельного участка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D47BB8" w:rsidRPr="000E2A2D" w:rsidRDefault="00D1168D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1 75</w:t>
            </w:r>
            <w:r w:rsidR="00BD5F52" w:rsidRPr="000E2A2D">
              <w:rPr>
                <w:rFonts w:ascii="Arial" w:hAnsi="Arial" w:cs="Arial"/>
                <w:sz w:val="24"/>
                <w:szCs w:val="24"/>
                <w:lang w:eastAsia="ru-RU"/>
              </w:rPr>
              <w:t>0</w:t>
            </w:r>
            <w:r w:rsidR="004E7434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47BB8" w:rsidRPr="000E2A2D" w:rsidRDefault="00D1168D" w:rsidP="0034287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1 750</w:t>
            </w:r>
            <w:r w:rsidR="004E7434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D1168D" w:rsidRPr="000E2A2D" w:rsidTr="00A9309C">
        <w:tc>
          <w:tcPr>
            <w:tcW w:w="4315" w:type="dxa"/>
          </w:tcPr>
          <w:p w:rsidR="00D1168D" w:rsidRPr="000E2A2D" w:rsidRDefault="00D1168D" w:rsidP="000E2A2D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D1168D" w:rsidRPr="000E2A2D" w:rsidRDefault="00D1168D" w:rsidP="00D116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3 795,0</w:t>
            </w:r>
          </w:p>
        </w:tc>
        <w:tc>
          <w:tcPr>
            <w:tcW w:w="1276" w:type="dxa"/>
          </w:tcPr>
          <w:p w:rsidR="00D1168D" w:rsidRPr="000E2A2D" w:rsidRDefault="00D1168D" w:rsidP="00D116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3 795,0</w:t>
            </w:r>
          </w:p>
        </w:tc>
        <w:tc>
          <w:tcPr>
            <w:tcW w:w="1275" w:type="dxa"/>
          </w:tcPr>
          <w:p w:rsidR="00D1168D" w:rsidRPr="000E2A2D" w:rsidRDefault="00D1168D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D1168D" w:rsidRPr="000E2A2D" w:rsidRDefault="00D1168D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981D0F" w:rsidRPr="000E2A2D" w:rsidRDefault="00981D0F" w:rsidP="004B31B4">
      <w:pPr>
        <w:tabs>
          <w:tab w:val="left" w:pos="705"/>
          <w:tab w:val="left" w:pos="765"/>
        </w:tabs>
        <w:jc w:val="both"/>
        <w:rPr>
          <w:rFonts w:ascii="Arial" w:hAnsi="Arial" w:cs="Arial"/>
          <w:sz w:val="24"/>
          <w:szCs w:val="24"/>
        </w:rPr>
      </w:pPr>
    </w:p>
    <w:p w:rsidR="0034287A" w:rsidRDefault="00D47BB8" w:rsidP="004B31B4">
      <w:pPr>
        <w:tabs>
          <w:tab w:val="left" w:pos="705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1.4. пункт 2.3. Приложения к решению изложить в следующей редакции:</w:t>
      </w:r>
    </w:p>
    <w:p w:rsidR="000E2A2D" w:rsidRPr="000E2A2D" w:rsidRDefault="000E2A2D" w:rsidP="004B31B4">
      <w:pPr>
        <w:tabs>
          <w:tab w:val="left" w:pos="705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49"/>
        <w:gridCol w:w="1701"/>
        <w:gridCol w:w="2126"/>
      </w:tblGrid>
      <w:tr w:rsidR="00D47BB8" w:rsidRPr="000E2A2D" w:rsidTr="00634C3B">
        <w:tc>
          <w:tcPr>
            <w:tcW w:w="5449" w:type="dxa"/>
            <w:vMerge w:val="restart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3827" w:type="dxa"/>
            <w:gridSpan w:val="2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Размер и виды затрат</w:t>
            </w:r>
          </w:p>
        </w:tc>
      </w:tr>
      <w:tr w:rsidR="00D47BB8" w:rsidRPr="000E2A2D" w:rsidTr="00634C3B">
        <w:tc>
          <w:tcPr>
            <w:tcW w:w="5449" w:type="dxa"/>
            <w:vMerge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6" w:type="dxa"/>
          </w:tcPr>
          <w:p w:rsidR="00D47BB8" w:rsidRPr="000E2A2D" w:rsidRDefault="00D47BB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В том числе оценка имущества</w:t>
            </w:r>
          </w:p>
        </w:tc>
      </w:tr>
      <w:tr w:rsidR="00D47BB8" w:rsidRPr="000E2A2D" w:rsidTr="00634C3B">
        <w:tc>
          <w:tcPr>
            <w:tcW w:w="5449" w:type="dxa"/>
          </w:tcPr>
          <w:p w:rsidR="009E56CC" w:rsidRPr="000E2A2D" w:rsidRDefault="009E56CC" w:rsidP="009E56CC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Комплекс, расположенный по адресу: Тульская область, Богородицкий район, п. Романцевский, ул. Тульская – сооружение с зем. участком:</w:t>
            </w:r>
          </w:p>
          <w:p w:rsidR="009E56CC" w:rsidRPr="000E2A2D" w:rsidRDefault="009E56CC" w:rsidP="009E56CC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сооружение объемом 900 куб.м, кад. номер</w:t>
            </w:r>
          </w:p>
          <w:p w:rsidR="00D47BB8" w:rsidRPr="000E2A2D" w:rsidRDefault="009E56CC" w:rsidP="009E56C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71:04:020303:861</w:t>
            </w:r>
            <w:r w:rsidR="004B31B4" w:rsidRPr="000E2A2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4B31B4" w:rsidRDefault="004B31B4" w:rsidP="009E56C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1 250 кв.м, кад. номер 71:04:040906:1898</w:t>
            </w:r>
          </w:p>
          <w:p w:rsidR="000E2A2D" w:rsidRPr="000E2A2D" w:rsidRDefault="000E2A2D" w:rsidP="009E56CC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6" w:type="dxa"/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D47BB8" w:rsidRPr="000E2A2D" w:rsidTr="00634C3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521EA7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Нежилое помещение, расположенное по адресу: Тульская область, Богородицкий район, п. Романцевский, ул. Школьная, д. 10, пом. 15 общей </w:t>
            </w:r>
            <w:r w:rsidR="00BD5F52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площадью 13,3 кв. м, кад. 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номер 71:04:020303:702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  <w:r w:rsidR="00D47BB8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D47BB8" w:rsidRPr="000E2A2D" w:rsidTr="00634C3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D47BB8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Нежилое помещение, расположенное по адресу: Тульская область, г. Богородицк, ул. Свободы, д. 54 общей площадью 62,8 кв.м, кад. номер 71:25:010202:3487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  <w:r w:rsidR="00521EA7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10</w:t>
            </w:r>
            <w:r w:rsidR="00521EA7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D47BB8" w:rsidRPr="000E2A2D" w:rsidTr="004B31B4">
        <w:trPr>
          <w:trHeight w:val="2473"/>
        </w:trPr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B4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Комплекс, расположенный по адресу: Тульская область, Богородицкий район, с. Малевка, сл. Бригада № 3, д. 120 - нежилое здание с земельным участком:</w:t>
            </w:r>
          </w:p>
          <w:p w:rsidR="004B31B4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нежилое здание общей площадью 172,9 кв.м, кад. номер 71:04:040803:409;</w:t>
            </w:r>
          </w:p>
          <w:p w:rsidR="00D47BB8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1 594 кв.м, кад. номер 71:04:040803:410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521EA7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521EA7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</w:tr>
      <w:tr w:rsidR="00D47BB8" w:rsidRPr="000E2A2D" w:rsidTr="00634C3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B4" w:rsidRPr="000E2A2D" w:rsidRDefault="004B31B4" w:rsidP="004B31B4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Комплекс, расположенный по адресу: Тульская область, Богородицкий район, с Новопокровское – нежилое здание с земельным участком:</w:t>
            </w:r>
          </w:p>
          <w:p w:rsidR="00D47BB8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нежилое здание - тир общей площадью 1 099 кв.м, кад. номер 71:04:010201:256;</w:t>
            </w:r>
          </w:p>
          <w:p w:rsidR="004B31B4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2 543 кв.м, кад. номер  71:04:010201:259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</w:t>
            </w:r>
            <w:r w:rsidR="00521EA7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BB8" w:rsidRPr="000E2A2D" w:rsidRDefault="004B31B4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</w:t>
            </w:r>
            <w:r w:rsidR="00521EA7" w:rsidRPr="000E2A2D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B005BC" w:rsidRPr="000E2A2D" w:rsidTr="00634C3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B4" w:rsidRPr="000E2A2D" w:rsidRDefault="004B31B4" w:rsidP="004B31B4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Комплекс, расположенный по адресу: Тульская область, Богородицкий район, п. Товарковский, ул. Энергетиков, д. 8а – нежилое здание с земельным участком:</w:t>
            </w:r>
          </w:p>
          <w:p w:rsidR="000310EB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нежилое здание общей площадью 1 855, 7 кв.м, кад. номер 71:04:040905:1247;</w:t>
            </w:r>
          </w:p>
          <w:p w:rsidR="004B31B4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26 572 кв. м, кад. номер 71:04:040906:1885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BC" w:rsidRPr="000E2A2D" w:rsidRDefault="000310EB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5BC" w:rsidRPr="000E2A2D" w:rsidRDefault="000310EB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</w:tr>
      <w:tr w:rsidR="00DB1202" w:rsidRPr="000E2A2D" w:rsidTr="00634C3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C3B" w:rsidRPr="000E2A2D" w:rsidRDefault="004B31B4" w:rsidP="00634C3B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Комплекс, расположенный по адресу: Тульская область, г. Богородицк, ул. 10 Армии (территория вневедомственной охраны), гараж 3 – нежилое здание</w:t>
            </w:r>
            <w:r w:rsidR="00114124" w:rsidRPr="000E2A2D">
              <w:rPr>
                <w:rFonts w:ascii="Arial" w:hAnsi="Arial" w:cs="Arial"/>
                <w:sz w:val="24"/>
                <w:szCs w:val="24"/>
                <w:lang w:eastAsia="ru-RU"/>
              </w:rPr>
              <w:t>-гараж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общей площадью 34,0 кв.м</w:t>
            </w:r>
            <w:r w:rsidR="00114124" w:rsidRPr="000E2A2D">
              <w:rPr>
                <w:rFonts w:ascii="Arial" w:hAnsi="Arial" w:cs="Arial"/>
                <w:sz w:val="24"/>
                <w:szCs w:val="24"/>
                <w:lang w:eastAsia="ru-RU"/>
              </w:rPr>
              <w:t>, кад. номер 71:25:000000:777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;</w:t>
            </w:r>
          </w:p>
          <w:p w:rsidR="004B31B4" w:rsidRPr="000E2A2D" w:rsidRDefault="004B31B4" w:rsidP="004B31B4">
            <w:pPr>
              <w:widowControl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BD5F52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земельный участок площадью 42,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0 кв.м, кад. номер </w:t>
            </w:r>
            <w:r w:rsidRPr="000E2A2D">
              <w:rPr>
                <w:rFonts w:ascii="Arial" w:hAnsi="Arial" w:cs="Arial"/>
                <w:color w:val="000000"/>
                <w:sz w:val="24"/>
                <w:szCs w:val="24"/>
              </w:rPr>
              <w:t>71:25:020101:186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202" w:rsidRPr="000E2A2D" w:rsidRDefault="00634C3B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202" w:rsidRPr="000E2A2D" w:rsidRDefault="00634C3B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</w:tr>
      <w:tr w:rsidR="001364B3" w:rsidRPr="000E2A2D" w:rsidTr="00634C3B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7D8" w:rsidRPr="000E2A2D" w:rsidRDefault="00EB57D8" w:rsidP="00EB57D8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Комплекс, расположенный по адресу: Тульская область, г. Богородицк, </w:t>
            </w:r>
            <w:r w:rsidR="0097198C" w:rsidRPr="000E2A2D">
              <w:rPr>
                <w:rFonts w:ascii="Arial" w:hAnsi="Arial" w:cs="Arial"/>
                <w:sz w:val="24"/>
                <w:szCs w:val="24"/>
                <w:lang w:eastAsia="ru-RU"/>
              </w:rPr>
              <w:t xml:space="preserve">ул. </w:t>
            </w:r>
            <w:r w:rsidR="00C31B8E" w:rsidRPr="000E2A2D">
              <w:rPr>
                <w:rFonts w:ascii="Arial" w:hAnsi="Arial" w:cs="Arial"/>
                <w:sz w:val="24"/>
                <w:szCs w:val="24"/>
                <w:lang w:eastAsia="ru-RU"/>
              </w:rPr>
              <w:t>Ф. Энгельса, зд</w:t>
            </w: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. 7А – нежилое здание общей площадью 360,0 кв.м, кад. номер 71:25:010305:2674;</w:t>
            </w:r>
          </w:p>
          <w:p w:rsidR="001364B3" w:rsidRPr="000E2A2D" w:rsidRDefault="00EB57D8" w:rsidP="00EB57D8">
            <w:pPr>
              <w:widowControl w:val="0"/>
              <w:suppressAutoHyphens w:val="0"/>
              <w:autoSpaceDE w:val="0"/>
              <w:autoSpaceDN w:val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- земельный участок площадью 1067 кв.м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B3" w:rsidRPr="000E2A2D" w:rsidRDefault="00EB57D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4B3" w:rsidRPr="000E2A2D" w:rsidRDefault="00EB57D8" w:rsidP="00A9309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E2A2D">
              <w:rPr>
                <w:rFonts w:ascii="Arial" w:hAnsi="Arial" w:cs="Arial"/>
                <w:sz w:val="24"/>
                <w:szCs w:val="24"/>
                <w:lang w:eastAsia="ru-RU"/>
              </w:rPr>
              <w:t>15,0</w:t>
            </w:r>
          </w:p>
        </w:tc>
      </w:tr>
    </w:tbl>
    <w:p w:rsidR="000E2A2D" w:rsidRDefault="000E2A2D" w:rsidP="004B31B4">
      <w:pPr>
        <w:tabs>
          <w:tab w:val="left" w:pos="720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BC2C12" w:rsidRPr="000E2A2D" w:rsidRDefault="00521EA7" w:rsidP="004B31B4">
      <w:pPr>
        <w:tabs>
          <w:tab w:val="left" w:pos="720"/>
          <w:tab w:val="left" w:pos="76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0E2A2D">
        <w:rPr>
          <w:rFonts w:ascii="Arial" w:hAnsi="Arial" w:cs="Arial"/>
          <w:sz w:val="24"/>
          <w:szCs w:val="24"/>
        </w:rPr>
        <w:t>2</w:t>
      </w:r>
      <w:r w:rsidR="00BB3256" w:rsidRPr="000E2A2D">
        <w:rPr>
          <w:rFonts w:ascii="Arial" w:hAnsi="Arial" w:cs="Arial"/>
          <w:sz w:val="24"/>
          <w:szCs w:val="24"/>
        </w:rPr>
        <w:t xml:space="preserve">. </w:t>
      </w:r>
      <w:r w:rsidR="00BC2C12" w:rsidRPr="000E2A2D">
        <w:rPr>
          <w:rFonts w:ascii="Arial" w:hAnsi="Arial" w:cs="Arial"/>
          <w:sz w:val="24"/>
          <w:szCs w:val="24"/>
        </w:rPr>
        <w:t>Решение вступает в силу</w:t>
      </w:r>
      <w:r w:rsidR="00515C1D" w:rsidRPr="000E2A2D">
        <w:rPr>
          <w:rFonts w:ascii="Arial" w:hAnsi="Arial" w:cs="Arial"/>
          <w:sz w:val="24"/>
          <w:szCs w:val="24"/>
        </w:rPr>
        <w:t xml:space="preserve"> </w:t>
      </w:r>
      <w:r w:rsidRPr="000E2A2D">
        <w:rPr>
          <w:rFonts w:ascii="Arial" w:hAnsi="Arial" w:cs="Arial"/>
          <w:sz w:val="24"/>
          <w:szCs w:val="24"/>
        </w:rPr>
        <w:t xml:space="preserve">со дня </w:t>
      </w:r>
      <w:r w:rsidR="000E2A2D">
        <w:rPr>
          <w:rFonts w:ascii="Arial" w:hAnsi="Arial" w:cs="Arial"/>
          <w:sz w:val="24"/>
          <w:szCs w:val="24"/>
        </w:rPr>
        <w:t>официального обнародования</w:t>
      </w:r>
      <w:r w:rsidR="003D72D0" w:rsidRPr="000E2A2D">
        <w:rPr>
          <w:rFonts w:ascii="Arial" w:hAnsi="Arial" w:cs="Arial"/>
          <w:sz w:val="24"/>
          <w:szCs w:val="24"/>
        </w:rPr>
        <w:t>.</w:t>
      </w:r>
    </w:p>
    <w:p w:rsidR="006536FD" w:rsidRDefault="006536FD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EB57D8" w:rsidRDefault="00EB57D8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0E2A2D" w:rsidRDefault="000E2A2D" w:rsidP="000E2A2D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570" w:type="dxa"/>
        <w:tblLook w:val="0000"/>
      </w:tblPr>
      <w:tblGrid>
        <w:gridCol w:w="5070"/>
        <w:gridCol w:w="4500"/>
      </w:tblGrid>
      <w:tr w:rsidR="000E2A2D" w:rsidRPr="00ED3DDE" w:rsidTr="0005197F">
        <w:tc>
          <w:tcPr>
            <w:tcW w:w="5070" w:type="dxa"/>
          </w:tcPr>
          <w:p w:rsidR="000E2A2D" w:rsidRPr="00ED3DDE" w:rsidRDefault="000E2A2D" w:rsidP="0005197F">
            <w:pPr>
              <w:pStyle w:val="af0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 xml:space="preserve">Глава муниципального образования </w:t>
            </w:r>
            <w:r w:rsidRPr="00ED3DDE">
              <w:rPr>
                <w:bCs/>
                <w:sz w:val="24"/>
                <w:szCs w:val="24"/>
              </w:rPr>
              <w:br/>
              <w:t xml:space="preserve">Богородицкий район </w:t>
            </w:r>
          </w:p>
        </w:tc>
        <w:tc>
          <w:tcPr>
            <w:tcW w:w="4500" w:type="dxa"/>
          </w:tcPr>
          <w:p w:rsidR="000E2A2D" w:rsidRPr="00ED3DDE" w:rsidRDefault="000E2A2D" w:rsidP="0005197F">
            <w:pPr>
              <w:pStyle w:val="af0"/>
              <w:rPr>
                <w:bCs/>
                <w:sz w:val="24"/>
                <w:szCs w:val="24"/>
              </w:rPr>
            </w:pPr>
          </w:p>
          <w:p w:rsidR="000E2A2D" w:rsidRPr="00ED3DDE" w:rsidRDefault="000E2A2D" w:rsidP="0005197F">
            <w:pPr>
              <w:pStyle w:val="af0"/>
              <w:jc w:val="right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Л.М.Терехина</w:t>
            </w:r>
          </w:p>
        </w:tc>
      </w:tr>
      <w:tr w:rsidR="000E2A2D" w:rsidRPr="00ED3DDE" w:rsidTr="0005197F">
        <w:tc>
          <w:tcPr>
            <w:tcW w:w="5070" w:type="dxa"/>
          </w:tcPr>
          <w:p w:rsidR="000E2A2D" w:rsidRPr="00ED3DDE" w:rsidRDefault="000E2A2D" w:rsidP="0005197F">
            <w:pPr>
              <w:pStyle w:val="af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0E2A2D" w:rsidRPr="00ED3DDE" w:rsidRDefault="000E2A2D" w:rsidP="0005197F">
            <w:pPr>
              <w:pStyle w:val="af0"/>
              <w:rPr>
                <w:b/>
                <w:bCs/>
                <w:sz w:val="24"/>
                <w:szCs w:val="24"/>
              </w:rPr>
            </w:pPr>
          </w:p>
        </w:tc>
      </w:tr>
      <w:tr w:rsidR="000E2A2D" w:rsidRPr="00ED3DDE" w:rsidTr="0005197F">
        <w:tc>
          <w:tcPr>
            <w:tcW w:w="9570" w:type="dxa"/>
            <w:gridSpan w:val="2"/>
          </w:tcPr>
          <w:p w:rsidR="000E2A2D" w:rsidRPr="00ED3DDE" w:rsidRDefault="000E2A2D" w:rsidP="0005197F">
            <w:pPr>
              <w:pStyle w:val="af0"/>
              <w:rPr>
                <w:bCs/>
                <w:sz w:val="24"/>
                <w:szCs w:val="24"/>
              </w:rPr>
            </w:pPr>
            <w:r w:rsidRPr="00ED3DDE">
              <w:rPr>
                <w:bCs/>
                <w:sz w:val="24"/>
                <w:szCs w:val="24"/>
              </w:rPr>
              <w:t>Дата подписания 26 августа 2026 г.</w:t>
            </w:r>
          </w:p>
        </w:tc>
      </w:tr>
    </w:tbl>
    <w:p w:rsidR="000E2A2D" w:rsidRPr="00F328C5" w:rsidRDefault="000E2A2D" w:rsidP="000E2A2D">
      <w:pPr>
        <w:widowControl w:val="0"/>
        <w:tabs>
          <w:tab w:val="left" w:pos="269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57D8" w:rsidRPr="00AD254C" w:rsidRDefault="00EB57D8">
      <w:pPr>
        <w:tabs>
          <w:tab w:val="left" w:pos="72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EB57D8" w:rsidRPr="00AD254C" w:rsidSect="006D0699">
      <w:footnotePr>
        <w:pos w:val="beneathText"/>
      </w:footnotePr>
      <w:pgSz w:w="11905" w:h="16837"/>
      <w:pgMar w:top="1134" w:right="850" w:bottom="1134" w:left="1701" w:header="720" w:footer="7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03E" w:rsidRDefault="0067303E">
      <w:r>
        <w:separator/>
      </w:r>
    </w:p>
  </w:endnote>
  <w:endnote w:type="continuationSeparator" w:id="1">
    <w:p w:rsidR="0067303E" w:rsidRDefault="00673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03E" w:rsidRDefault="0067303E">
      <w:r>
        <w:separator/>
      </w:r>
    </w:p>
  </w:footnote>
  <w:footnote w:type="continuationSeparator" w:id="1">
    <w:p w:rsidR="0067303E" w:rsidRDefault="00673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735"/>
      </w:pPr>
    </w:lvl>
    <w:lvl w:ilvl="1">
      <w:start w:val="2"/>
      <w:numFmt w:val="decimal"/>
      <w:lvlText w:val="%1.%2."/>
      <w:lvlJc w:val="left"/>
      <w:pPr>
        <w:tabs>
          <w:tab w:val="num" w:pos="735"/>
        </w:tabs>
        <w:ind w:left="735" w:hanging="735"/>
      </w:pPr>
    </w:lvl>
    <w:lvl w:ilvl="2">
      <w:start w:val="1"/>
      <w:numFmt w:val="decimal"/>
      <w:lvlText w:val="%1.%2.%3."/>
      <w:lvlJc w:val="left"/>
      <w:pPr>
        <w:tabs>
          <w:tab w:val="num" w:pos="735"/>
        </w:tabs>
        <w:ind w:left="735" w:hanging="735"/>
      </w:pPr>
    </w:lvl>
    <w:lvl w:ilvl="3">
      <w:start w:val="1"/>
      <w:numFmt w:val="decimal"/>
      <w:lvlText w:val="%1.%2.%3.%4."/>
      <w:lvlJc w:val="left"/>
      <w:pPr>
        <w:tabs>
          <w:tab w:val="num" w:pos="735"/>
        </w:tabs>
        <w:ind w:left="735" w:hanging="735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822"/>
        </w:tabs>
        <w:ind w:left="822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284"/>
        </w:tabs>
        <w:ind w:left="128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746"/>
        </w:tabs>
        <w:ind w:left="1746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208"/>
        </w:tabs>
        <w:ind w:left="220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670"/>
        </w:tabs>
        <w:ind w:left="267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132"/>
        </w:tabs>
        <w:ind w:left="313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594"/>
        </w:tabs>
        <w:ind w:left="359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4056"/>
        </w:tabs>
        <w:ind w:left="4056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4106045"/>
    <w:multiLevelType w:val="hybridMultilevel"/>
    <w:tmpl w:val="F1C0FE14"/>
    <w:lvl w:ilvl="0" w:tplc="5046EC2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83E411A"/>
    <w:multiLevelType w:val="hybridMultilevel"/>
    <w:tmpl w:val="0268AAFE"/>
    <w:lvl w:ilvl="0" w:tplc="E2A4631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0A16969"/>
    <w:multiLevelType w:val="hybridMultilevel"/>
    <w:tmpl w:val="9D9848EE"/>
    <w:lvl w:ilvl="0" w:tplc="87A086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F51F88"/>
    <w:multiLevelType w:val="hybridMultilevel"/>
    <w:tmpl w:val="FA6A63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B853B7"/>
    <w:multiLevelType w:val="hybridMultilevel"/>
    <w:tmpl w:val="B44C3886"/>
    <w:lvl w:ilvl="0" w:tplc="29644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EB4707"/>
    <w:rsid w:val="00017E4E"/>
    <w:rsid w:val="00022368"/>
    <w:rsid w:val="00027A92"/>
    <w:rsid w:val="000310EB"/>
    <w:rsid w:val="000535FF"/>
    <w:rsid w:val="000619C8"/>
    <w:rsid w:val="000977F5"/>
    <w:rsid w:val="000B4A3A"/>
    <w:rsid w:val="000E2A2D"/>
    <w:rsid w:val="000E311D"/>
    <w:rsid w:val="001139AC"/>
    <w:rsid w:val="00114124"/>
    <w:rsid w:val="00126FC8"/>
    <w:rsid w:val="00127495"/>
    <w:rsid w:val="001277E3"/>
    <w:rsid w:val="001364B3"/>
    <w:rsid w:val="00147010"/>
    <w:rsid w:val="0016168B"/>
    <w:rsid w:val="001A72A7"/>
    <w:rsid w:val="001D4C40"/>
    <w:rsid w:val="001D7DA2"/>
    <w:rsid w:val="001E0028"/>
    <w:rsid w:val="001E277F"/>
    <w:rsid w:val="001F0254"/>
    <w:rsid w:val="0021187D"/>
    <w:rsid w:val="0021533D"/>
    <w:rsid w:val="00220C0D"/>
    <w:rsid w:val="00220FB1"/>
    <w:rsid w:val="002250FD"/>
    <w:rsid w:val="0023044D"/>
    <w:rsid w:val="002445C2"/>
    <w:rsid w:val="00250D17"/>
    <w:rsid w:val="0025458F"/>
    <w:rsid w:val="0026674B"/>
    <w:rsid w:val="002A0924"/>
    <w:rsid w:val="002A2AEE"/>
    <w:rsid w:val="002C51DD"/>
    <w:rsid w:val="002D1311"/>
    <w:rsid w:val="002D1777"/>
    <w:rsid w:val="00317DF1"/>
    <w:rsid w:val="00332B2A"/>
    <w:rsid w:val="0034287A"/>
    <w:rsid w:val="00343790"/>
    <w:rsid w:val="003634E4"/>
    <w:rsid w:val="00371B06"/>
    <w:rsid w:val="00375EAE"/>
    <w:rsid w:val="00394448"/>
    <w:rsid w:val="003B2E4A"/>
    <w:rsid w:val="003B5E60"/>
    <w:rsid w:val="003C2046"/>
    <w:rsid w:val="003D01F4"/>
    <w:rsid w:val="003D417E"/>
    <w:rsid w:val="003D72D0"/>
    <w:rsid w:val="003E15F4"/>
    <w:rsid w:val="003E55E3"/>
    <w:rsid w:val="003F54B4"/>
    <w:rsid w:val="003F5BB1"/>
    <w:rsid w:val="0042390B"/>
    <w:rsid w:val="0044127C"/>
    <w:rsid w:val="00446E17"/>
    <w:rsid w:val="00447AFB"/>
    <w:rsid w:val="00455D8B"/>
    <w:rsid w:val="00467BE7"/>
    <w:rsid w:val="00493280"/>
    <w:rsid w:val="004A1121"/>
    <w:rsid w:val="004A5812"/>
    <w:rsid w:val="004B31B4"/>
    <w:rsid w:val="004D772D"/>
    <w:rsid w:val="004E7434"/>
    <w:rsid w:val="004F1D5F"/>
    <w:rsid w:val="004F44E1"/>
    <w:rsid w:val="004F5E77"/>
    <w:rsid w:val="00501007"/>
    <w:rsid w:val="005067F6"/>
    <w:rsid w:val="00515C1D"/>
    <w:rsid w:val="00521EA7"/>
    <w:rsid w:val="00561264"/>
    <w:rsid w:val="00566A7C"/>
    <w:rsid w:val="005865CD"/>
    <w:rsid w:val="00590654"/>
    <w:rsid w:val="005965C8"/>
    <w:rsid w:val="005A18A5"/>
    <w:rsid w:val="005A61CC"/>
    <w:rsid w:val="005A6463"/>
    <w:rsid w:val="005C5892"/>
    <w:rsid w:val="005D4614"/>
    <w:rsid w:val="005F1EF4"/>
    <w:rsid w:val="005F43B3"/>
    <w:rsid w:val="006062F7"/>
    <w:rsid w:val="006232C2"/>
    <w:rsid w:val="00633D75"/>
    <w:rsid w:val="00634C3B"/>
    <w:rsid w:val="006536FD"/>
    <w:rsid w:val="00660F84"/>
    <w:rsid w:val="0067303E"/>
    <w:rsid w:val="00683761"/>
    <w:rsid w:val="00687386"/>
    <w:rsid w:val="006B402A"/>
    <w:rsid w:val="006C6A48"/>
    <w:rsid w:val="006D0699"/>
    <w:rsid w:val="00704781"/>
    <w:rsid w:val="00706517"/>
    <w:rsid w:val="007163CD"/>
    <w:rsid w:val="00742FB5"/>
    <w:rsid w:val="0075045E"/>
    <w:rsid w:val="00751735"/>
    <w:rsid w:val="00764C5D"/>
    <w:rsid w:val="0077244A"/>
    <w:rsid w:val="007B1B8B"/>
    <w:rsid w:val="007C0CC9"/>
    <w:rsid w:val="007C69F7"/>
    <w:rsid w:val="007D0A46"/>
    <w:rsid w:val="007E71BA"/>
    <w:rsid w:val="00811295"/>
    <w:rsid w:val="00815F27"/>
    <w:rsid w:val="0082168C"/>
    <w:rsid w:val="00827F19"/>
    <w:rsid w:val="00834B97"/>
    <w:rsid w:val="00834F66"/>
    <w:rsid w:val="00852905"/>
    <w:rsid w:val="00852EA9"/>
    <w:rsid w:val="00857F4F"/>
    <w:rsid w:val="00873C93"/>
    <w:rsid w:val="008923BF"/>
    <w:rsid w:val="0089412D"/>
    <w:rsid w:val="008B299C"/>
    <w:rsid w:val="008C0228"/>
    <w:rsid w:val="008C0F26"/>
    <w:rsid w:val="008D6902"/>
    <w:rsid w:val="00904137"/>
    <w:rsid w:val="00954ABF"/>
    <w:rsid w:val="009608AF"/>
    <w:rsid w:val="0097047F"/>
    <w:rsid w:val="0097198C"/>
    <w:rsid w:val="00981D0F"/>
    <w:rsid w:val="00992A32"/>
    <w:rsid w:val="009B4492"/>
    <w:rsid w:val="009B59BD"/>
    <w:rsid w:val="009D7B1E"/>
    <w:rsid w:val="009E56CC"/>
    <w:rsid w:val="00A168DE"/>
    <w:rsid w:val="00A308B7"/>
    <w:rsid w:val="00A33A3B"/>
    <w:rsid w:val="00A6418B"/>
    <w:rsid w:val="00A75D3D"/>
    <w:rsid w:val="00A830C0"/>
    <w:rsid w:val="00A84DDA"/>
    <w:rsid w:val="00A85C43"/>
    <w:rsid w:val="00A92782"/>
    <w:rsid w:val="00A9309C"/>
    <w:rsid w:val="00AB40BE"/>
    <w:rsid w:val="00AC51F8"/>
    <w:rsid w:val="00AD2310"/>
    <w:rsid w:val="00AD254C"/>
    <w:rsid w:val="00AE5596"/>
    <w:rsid w:val="00AF2278"/>
    <w:rsid w:val="00AF6843"/>
    <w:rsid w:val="00AF6B7F"/>
    <w:rsid w:val="00AF765B"/>
    <w:rsid w:val="00B005BC"/>
    <w:rsid w:val="00B13E76"/>
    <w:rsid w:val="00B261E0"/>
    <w:rsid w:val="00B27FD1"/>
    <w:rsid w:val="00B342BE"/>
    <w:rsid w:val="00B406F8"/>
    <w:rsid w:val="00B45D25"/>
    <w:rsid w:val="00B623F4"/>
    <w:rsid w:val="00B65DEB"/>
    <w:rsid w:val="00B7355D"/>
    <w:rsid w:val="00B74163"/>
    <w:rsid w:val="00B7470D"/>
    <w:rsid w:val="00B85651"/>
    <w:rsid w:val="00B907DB"/>
    <w:rsid w:val="00B93D82"/>
    <w:rsid w:val="00BB3256"/>
    <w:rsid w:val="00BC1B6C"/>
    <w:rsid w:val="00BC2C12"/>
    <w:rsid w:val="00BD5F52"/>
    <w:rsid w:val="00BE71FC"/>
    <w:rsid w:val="00C00E32"/>
    <w:rsid w:val="00C10366"/>
    <w:rsid w:val="00C256AB"/>
    <w:rsid w:val="00C25922"/>
    <w:rsid w:val="00C31A2A"/>
    <w:rsid w:val="00C31B8E"/>
    <w:rsid w:val="00C4460E"/>
    <w:rsid w:val="00C72F26"/>
    <w:rsid w:val="00C83A93"/>
    <w:rsid w:val="00CB0FF7"/>
    <w:rsid w:val="00CB45A8"/>
    <w:rsid w:val="00CC4F73"/>
    <w:rsid w:val="00CC64EB"/>
    <w:rsid w:val="00CF1F52"/>
    <w:rsid w:val="00D03107"/>
    <w:rsid w:val="00D035FA"/>
    <w:rsid w:val="00D1168D"/>
    <w:rsid w:val="00D47BB8"/>
    <w:rsid w:val="00D51AEF"/>
    <w:rsid w:val="00D64125"/>
    <w:rsid w:val="00D84A2A"/>
    <w:rsid w:val="00D87521"/>
    <w:rsid w:val="00D95065"/>
    <w:rsid w:val="00D95BCB"/>
    <w:rsid w:val="00DB1202"/>
    <w:rsid w:val="00DB42FD"/>
    <w:rsid w:val="00DD4F38"/>
    <w:rsid w:val="00DE31A6"/>
    <w:rsid w:val="00DE65E5"/>
    <w:rsid w:val="00DE71B9"/>
    <w:rsid w:val="00DF1F28"/>
    <w:rsid w:val="00E01A61"/>
    <w:rsid w:val="00E0716F"/>
    <w:rsid w:val="00E258C7"/>
    <w:rsid w:val="00E26F62"/>
    <w:rsid w:val="00E271D1"/>
    <w:rsid w:val="00E43EC1"/>
    <w:rsid w:val="00E47EE5"/>
    <w:rsid w:val="00E71120"/>
    <w:rsid w:val="00E75F62"/>
    <w:rsid w:val="00E825B1"/>
    <w:rsid w:val="00EA5784"/>
    <w:rsid w:val="00EB1725"/>
    <w:rsid w:val="00EB4707"/>
    <w:rsid w:val="00EB57D8"/>
    <w:rsid w:val="00EE712C"/>
    <w:rsid w:val="00F11B03"/>
    <w:rsid w:val="00F12368"/>
    <w:rsid w:val="00F3142A"/>
    <w:rsid w:val="00F8636C"/>
    <w:rsid w:val="00F92D47"/>
    <w:rsid w:val="00F96182"/>
    <w:rsid w:val="00FC5DDF"/>
    <w:rsid w:val="00FC7C92"/>
    <w:rsid w:val="00FE7254"/>
    <w:rsid w:val="00FF0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B1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220FB1"/>
    <w:pPr>
      <w:keepNext/>
      <w:tabs>
        <w:tab w:val="num" w:pos="0"/>
      </w:tabs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220FB1"/>
    <w:pPr>
      <w:keepNext/>
      <w:tabs>
        <w:tab w:val="num" w:pos="0"/>
      </w:tabs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220FB1"/>
    <w:pPr>
      <w:keepNext/>
      <w:tabs>
        <w:tab w:val="num" w:pos="0"/>
      </w:tabs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220FB1"/>
    <w:pPr>
      <w:keepNext/>
      <w:tabs>
        <w:tab w:val="num" w:pos="0"/>
      </w:tabs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0FB1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220FB1"/>
  </w:style>
  <w:style w:type="character" w:customStyle="1" w:styleId="WW-Absatz-Standardschriftart">
    <w:name w:val="WW-Absatz-Standardschriftart"/>
    <w:rsid w:val="00220FB1"/>
  </w:style>
  <w:style w:type="character" w:customStyle="1" w:styleId="WW-Absatz-Standardschriftart1">
    <w:name w:val="WW-Absatz-Standardschriftart1"/>
    <w:rsid w:val="00220FB1"/>
  </w:style>
  <w:style w:type="character" w:customStyle="1" w:styleId="WW-Absatz-Standardschriftart11">
    <w:name w:val="WW-Absatz-Standardschriftart11"/>
    <w:rsid w:val="00220FB1"/>
  </w:style>
  <w:style w:type="character" w:customStyle="1" w:styleId="WW-Absatz-Standardschriftart111">
    <w:name w:val="WW-Absatz-Standardschriftart111"/>
    <w:rsid w:val="00220FB1"/>
  </w:style>
  <w:style w:type="character" w:customStyle="1" w:styleId="WW-Absatz-Standardschriftart1111">
    <w:name w:val="WW-Absatz-Standardschriftart1111"/>
    <w:rsid w:val="00220FB1"/>
  </w:style>
  <w:style w:type="character" w:customStyle="1" w:styleId="WW-Absatz-Standardschriftart11111">
    <w:name w:val="WW-Absatz-Standardschriftart11111"/>
    <w:rsid w:val="00220FB1"/>
  </w:style>
  <w:style w:type="character" w:customStyle="1" w:styleId="WW-Absatz-Standardschriftart111111">
    <w:name w:val="WW-Absatz-Standardschriftart111111"/>
    <w:rsid w:val="00220FB1"/>
  </w:style>
  <w:style w:type="character" w:customStyle="1" w:styleId="WW-Absatz-Standardschriftart1111111">
    <w:name w:val="WW-Absatz-Standardschriftart1111111"/>
    <w:rsid w:val="00220FB1"/>
  </w:style>
  <w:style w:type="character" w:customStyle="1" w:styleId="WW-Absatz-Standardschriftart11111111">
    <w:name w:val="WW-Absatz-Standardschriftart11111111"/>
    <w:rsid w:val="00220FB1"/>
  </w:style>
  <w:style w:type="character" w:customStyle="1" w:styleId="WW-Absatz-Standardschriftart111111111">
    <w:name w:val="WW-Absatz-Standardschriftart111111111"/>
    <w:rsid w:val="00220FB1"/>
  </w:style>
  <w:style w:type="character" w:customStyle="1" w:styleId="WW-Absatz-Standardschriftart1111111111">
    <w:name w:val="WW-Absatz-Standardschriftart1111111111"/>
    <w:rsid w:val="00220FB1"/>
  </w:style>
  <w:style w:type="character" w:customStyle="1" w:styleId="WW-Absatz-Standardschriftart11111111111">
    <w:name w:val="WW-Absatz-Standardschriftart11111111111"/>
    <w:rsid w:val="00220FB1"/>
  </w:style>
  <w:style w:type="character" w:customStyle="1" w:styleId="WW-Absatz-Standardschriftart111111111111">
    <w:name w:val="WW-Absatz-Standardschriftart111111111111"/>
    <w:rsid w:val="00220FB1"/>
  </w:style>
  <w:style w:type="character" w:customStyle="1" w:styleId="WW-Absatz-Standardschriftart1111111111111">
    <w:name w:val="WW-Absatz-Standardschriftart1111111111111"/>
    <w:rsid w:val="00220FB1"/>
  </w:style>
  <w:style w:type="character" w:customStyle="1" w:styleId="WW-Absatz-Standardschriftart11111111111111">
    <w:name w:val="WW-Absatz-Standardschriftart11111111111111"/>
    <w:rsid w:val="00220FB1"/>
  </w:style>
  <w:style w:type="character" w:customStyle="1" w:styleId="WW-Absatz-Standardschriftart111111111111111">
    <w:name w:val="WW-Absatz-Standardschriftart111111111111111"/>
    <w:rsid w:val="00220FB1"/>
  </w:style>
  <w:style w:type="character" w:customStyle="1" w:styleId="WW-Absatz-Standardschriftart1111111111111111">
    <w:name w:val="WW-Absatz-Standardschriftart1111111111111111"/>
    <w:rsid w:val="00220FB1"/>
  </w:style>
  <w:style w:type="character" w:customStyle="1" w:styleId="WW-Absatz-Standardschriftart11111111111111111">
    <w:name w:val="WW-Absatz-Standardschriftart11111111111111111"/>
    <w:rsid w:val="00220FB1"/>
  </w:style>
  <w:style w:type="character" w:customStyle="1" w:styleId="WW-Absatz-Standardschriftart111111111111111111">
    <w:name w:val="WW-Absatz-Standardschriftart111111111111111111"/>
    <w:rsid w:val="00220FB1"/>
  </w:style>
  <w:style w:type="character" w:customStyle="1" w:styleId="WW-Absatz-Standardschriftart1111111111111111111">
    <w:name w:val="WW-Absatz-Standardschriftart1111111111111111111"/>
    <w:rsid w:val="00220FB1"/>
  </w:style>
  <w:style w:type="character" w:customStyle="1" w:styleId="20">
    <w:name w:val="Основной шрифт абзаца2"/>
    <w:rsid w:val="00220FB1"/>
  </w:style>
  <w:style w:type="character" w:customStyle="1" w:styleId="WW-Absatz-Standardschriftart11111111111111111111">
    <w:name w:val="WW-Absatz-Standardschriftart11111111111111111111"/>
    <w:rsid w:val="00220FB1"/>
  </w:style>
  <w:style w:type="character" w:customStyle="1" w:styleId="WW-Absatz-Standardschriftart111111111111111111111">
    <w:name w:val="WW-Absatz-Standardschriftart111111111111111111111"/>
    <w:rsid w:val="00220FB1"/>
  </w:style>
  <w:style w:type="character" w:customStyle="1" w:styleId="WW-Absatz-Standardschriftart1111111111111111111111">
    <w:name w:val="WW-Absatz-Standardschriftart1111111111111111111111"/>
    <w:rsid w:val="00220FB1"/>
  </w:style>
  <w:style w:type="character" w:customStyle="1" w:styleId="WW-Absatz-Standardschriftart11111111111111111111111">
    <w:name w:val="WW-Absatz-Standardschriftart11111111111111111111111"/>
    <w:rsid w:val="00220FB1"/>
  </w:style>
  <w:style w:type="character" w:customStyle="1" w:styleId="10">
    <w:name w:val="Основной шрифт абзаца1"/>
    <w:rsid w:val="00220FB1"/>
  </w:style>
  <w:style w:type="character" w:customStyle="1" w:styleId="a3">
    <w:name w:val="Маркеры списка"/>
    <w:rsid w:val="00220FB1"/>
    <w:rPr>
      <w:rFonts w:ascii="StarSymbol" w:eastAsia="StarSymbol" w:hAnsi="StarSymbol" w:cs="StarSymbol"/>
      <w:sz w:val="18"/>
      <w:szCs w:val="18"/>
    </w:rPr>
  </w:style>
  <w:style w:type="paragraph" w:customStyle="1" w:styleId="a4">
    <w:name w:val="Заголовок"/>
    <w:basedOn w:val="a"/>
    <w:next w:val="a5"/>
    <w:rsid w:val="00220FB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220FB1"/>
    <w:pPr>
      <w:jc w:val="both"/>
    </w:pPr>
    <w:rPr>
      <w:sz w:val="28"/>
    </w:rPr>
  </w:style>
  <w:style w:type="paragraph" w:styleId="a6">
    <w:name w:val="List"/>
    <w:basedOn w:val="a5"/>
    <w:semiHidden/>
    <w:rsid w:val="00220FB1"/>
    <w:rPr>
      <w:rFonts w:ascii="Arial" w:hAnsi="Arial" w:cs="Tahoma"/>
    </w:rPr>
  </w:style>
  <w:style w:type="paragraph" w:customStyle="1" w:styleId="21">
    <w:name w:val="Название2"/>
    <w:basedOn w:val="a"/>
    <w:rsid w:val="00220FB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rsid w:val="00220FB1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220FB1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220FB1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qFormat/>
    <w:rsid w:val="00220FB1"/>
    <w:pPr>
      <w:jc w:val="center"/>
    </w:pPr>
    <w:rPr>
      <w:sz w:val="28"/>
    </w:rPr>
  </w:style>
  <w:style w:type="paragraph" w:styleId="a8">
    <w:name w:val="Subtitle"/>
    <w:basedOn w:val="a"/>
    <w:next w:val="a5"/>
    <w:qFormat/>
    <w:rsid w:val="00220FB1"/>
    <w:pPr>
      <w:ind w:left="360"/>
    </w:pPr>
    <w:rPr>
      <w:sz w:val="24"/>
    </w:rPr>
  </w:style>
  <w:style w:type="paragraph" w:customStyle="1" w:styleId="210">
    <w:name w:val="Основной текст 21"/>
    <w:basedOn w:val="a"/>
    <w:rsid w:val="00220FB1"/>
    <w:pPr>
      <w:jc w:val="both"/>
    </w:pPr>
    <w:rPr>
      <w:sz w:val="26"/>
    </w:rPr>
  </w:style>
  <w:style w:type="paragraph" w:styleId="a9">
    <w:name w:val="header"/>
    <w:basedOn w:val="a"/>
    <w:semiHidden/>
    <w:rsid w:val="00220FB1"/>
    <w:pPr>
      <w:tabs>
        <w:tab w:val="center" w:pos="4677"/>
        <w:tab w:val="right" w:pos="9355"/>
      </w:tabs>
    </w:pPr>
  </w:style>
  <w:style w:type="paragraph" w:styleId="aa">
    <w:name w:val="footer"/>
    <w:basedOn w:val="a"/>
    <w:semiHidden/>
    <w:rsid w:val="00220FB1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rsid w:val="00220FB1"/>
    <w:rPr>
      <w:rFonts w:ascii="Courier New" w:hAnsi="Courier New" w:cs="Courier New"/>
    </w:rPr>
  </w:style>
  <w:style w:type="paragraph" w:customStyle="1" w:styleId="ab">
    <w:name w:val="Содержимое таблицы"/>
    <w:basedOn w:val="a"/>
    <w:rsid w:val="00220FB1"/>
    <w:pPr>
      <w:suppressLineNumbers/>
    </w:pPr>
  </w:style>
  <w:style w:type="paragraph" w:customStyle="1" w:styleId="ac">
    <w:name w:val="Заголовок таблицы"/>
    <w:basedOn w:val="ab"/>
    <w:rsid w:val="00220FB1"/>
    <w:pPr>
      <w:jc w:val="center"/>
    </w:pPr>
    <w:rPr>
      <w:b/>
      <w:bCs/>
    </w:rPr>
  </w:style>
  <w:style w:type="paragraph" w:customStyle="1" w:styleId="23">
    <w:name w:val="Текст2"/>
    <w:basedOn w:val="a"/>
    <w:rsid w:val="00220FB1"/>
    <w:rPr>
      <w:rFonts w:ascii="Courier New" w:hAnsi="Courier New" w:cs="Courier New"/>
    </w:rPr>
  </w:style>
  <w:style w:type="paragraph" w:customStyle="1" w:styleId="ConsPlusNormal">
    <w:name w:val="ConsPlusNormal"/>
    <w:next w:val="a"/>
    <w:rsid w:val="00220FB1"/>
    <w:pPr>
      <w:widowControl w:val="0"/>
      <w:suppressAutoHyphens/>
      <w:ind w:firstLine="720"/>
    </w:pPr>
    <w:rPr>
      <w:rFonts w:ascii="Arial" w:eastAsia="Arial" w:hAnsi="Arial"/>
    </w:rPr>
  </w:style>
  <w:style w:type="table" w:styleId="ad">
    <w:name w:val="Table Grid"/>
    <w:basedOn w:val="a1"/>
    <w:rsid w:val="0002236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375EA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375EAE"/>
    <w:rPr>
      <w:rFonts w:ascii="Segoe UI" w:hAnsi="Segoe UI" w:cs="Segoe UI"/>
      <w:sz w:val="18"/>
      <w:szCs w:val="18"/>
      <w:lang w:eastAsia="ar-SA"/>
    </w:rPr>
  </w:style>
  <w:style w:type="paragraph" w:customStyle="1" w:styleId="af0">
    <w:name w:val="Текст (лев. подпись)"/>
    <w:basedOn w:val="a"/>
    <w:next w:val="a"/>
    <w:rsid w:val="000E2A2D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EA809-CDA7-4FA3-B019-2215A05C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 О Т И</vt:lpstr>
    </vt:vector>
  </TitlesOfParts>
  <Company>SPecialiST RePack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 О Т И</dc:title>
  <dc:creator>Мальцева О.Н.*****</dc:creator>
  <cp:lastModifiedBy>Admin</cp:lastModifiedBy>
  <cp:revision>4</cp:revision>
  <cp:lastPrinted>2026-08-24T09:01:00Z</cp:lastPrinted>
  <dcterms:created xsi:type="dcterms:W3CDTF">2026-08-24T11:24:00Z</dcterms:created>
  <dcterms:modified xsi:type="dcterms:W3CDTF">2026-08-26T07:56:00Z</dcterms:modified>
</cp:coreProperties>
</file>